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12012"/>
        <w:tblOverlap w:val="never"/>
        <w:tblW w:w="2410" w:type="dxa"/>
        <w:tblInd w:w="0" w:type="dxa"/>
        <w:tblCellMar>
          <w:top w:w="125" w:type="dxa"/>
          <w:left w:w="79" w:type="dxa"/>
          <w:right w:w="93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277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RE </w:t>
            </w:r>
          </w:p>
          <w:p w:rsidR="0009391D" w:rsidRPr="00D5185B" w:rsidRDefault="0009391D">
            <w:pPr>
              <w:spacing w:after="148"/>
            </w:pPr>
            <w:r w:rsidRPr="00D5185B">
              <w:t>How do people’s beliefs about God, the world and others impact on their lives?</w:t>
            </w:r>
          </w:p>
          <w:p w:rsidR="00177BB2" w:rsidRDefault="00177BB2"/>
        </w:tc>
      </w:tr>
    </w:tbl>
    <w:tbl>
      <w:tblPr>
        <w:tblStyle w:val="TableGrid"/>
        <w:tblpPr w:vertAnchor="text" w:tblpX="5873" w:tblpY="149"/>
        <w:tblOverlap w:val="never"/>
        <w:tblW w:w="3411" w:type="dxa"/>
        <w:tblInd w:w="0" w:type="dxa"/>
        <w:tblCellMar>
          <w:top w:w="12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Important dates/Enrichment   </w:t>
            </w:r>
          </w:p>
          <w:p w:rsidR="00177BB2" w:rsidRDefault="009D417D">
            <w:pPr>
              <w:spacing w:after="148"/>
            </w:pPr>
            <w:r>
              <w:t>Trip to Veolia Materials Recovery Facility</w:t>
            </w:r>
          </w:p>
          <w:p w:rsidR="00FC40C5" w:rsidRDefault="00FC40C5">
            <w:pPr>
              <w:spacing w:after="148"/>
            </w:pPr>
            <w:r>
              <w:t>Presentation Event for Parents/Carers</w:t>
            </w:r>
          </w:p>
          <w:p w:rsidR="00177BB2" w:rsidRDefault="00283339">
            <w:r>
              <w:t xml:space="preserve"> </w:t>
            </w:r>
          </w:p>
        </w:tc>
      </w:tr>
    </w:tbl>
    <w:tbl>
      <w:tblPr>
        <w:tblStyle w:val="TableGrid"/>
        <w:tblpPr w:vertAnchor="text" w:tblpX="2237" w:tblpY="149"/>
        <w:tblOverlap w:val="never"/>
        <w:tblW w:w="3411" w:type="dxa"/>
        <w:tblInd w:w="0" w:type="dxa"/>
        <w:tblCellMar>
          <w:top w:w="12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ED2544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PE  </w:t>
            </w:r>
          </w:p>
          <w:p w:rsidR="00CC0C1F" w:rsidRDefault="000315FF">
            <w:pPr>
              <w:spacing w:after="148"/>
            </w:pPr>
            <w:r>
              <w:t xml:space="preserve">Athletics </w:t>
            </w:r>
          </w:p>
          <w:p w:rsidR="000315FF" w:rsidRPr="000315FF" w:rsidRDefault="000315FF">
            <w:pPr>
              <w:spacing w:after="148"/>
            </w:pPr>
            <w:r w:rsidRPr="000315FF">
              <w:t>Cricket</w:t>
            </w:r>
          </w:p>
          <w:p w:rsidR="00177BB2" w:rsidRDefault="00177BB2"/>
        </w:tc>
      </w:tr>
    </w:tbl>
    <w:tbl>
      <w:tblPr>
        <w:tblStyle w:val="TableGrid"/>
        <w:tblpPr w:vertAnchor="text" w:tblpX="-522" w:tblpY="165"/>
        <w:tblOverlap w:val="never"/>
        <w:tblW w:w="2410" w:type="dxa"/>
        <w:tblInd w:w="0" w:type="dxa"/>
        <w:tblCellMar>
          <w:top w:w="124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354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E01DEA" w:rsidRDefault="00283339" w:rsidP="00E01DEA">
            <w:pPr>
              <w:spacing w:after="148"/>
              <w:rPr>
                <w:b/>
              </w:rPr>
            </w:pPr>
            <w:r>
              <w:rPr>
                <w:b/>
              </w:rPr>
              <w:t xml:space="preserve">Spanish </w:t>
            </w:r>
          </w:p>
          <w:p w:rsidR="00F12F02" w:rsidRPr="00F12F02" w:rsidRDefault="00F12F02" w:rsidP="00F12F02">
            <w:pPr>
              <w:spacing w:after="148"/>
            </w:pPr>
            <w:r w:rsidRPr="00F12F02">
              <w:t>Inside my room</w:t>
            </w:r>
            <w:r w:rsidR="00A529AF">
              <w:t xml:space="preserve">, </w:t>
            </w:r>
            <w:r w:rsidRPr="00F12F02">
              <w:t>Prepositions</w:t>
            </w:r>
          </w:p>
          <w:p w:rsidR="00177BB2" w:rsidRDefault="00CC0C1F" w:rsidP="00F12F02">
            <w:pPr>
              <w:spacing w:after="148"/>
            </w:pPr>
            <w:r>
              <w:rPr>
                <w:b/>
              </w:rPr>
              <w:t>Music</w:t>
            </w:r>
            <w:r w:rsidR="00F12F02">
              <w:rPr>
                <w:b/>
              </w:rPr>
              <w:t xml:space="preserve">   </w:t>
            </w:r>
            <w:r w:rsidR="00F12F02">
              <w:t>Practise and extend learning of: knowing a range of notes, layering rhythm, using body percussion, performing notes from a major scale, using chord structure.</w:t>
            </w:r>
          </w:p>
        </w:tc>
      </w:tr>
    </w:tbl>
    <w:tbl>
      <w:tblPr>
        <w:tblStyle w:val="TableGrid"/>
        <w:tblpPr w:vertAnchor="text" w:tblpX="9725" w:tblpY="165"/>
        <w:tblOverlap w:val="never"/>
        <w:tblW w:w="1895" w:type="dxa"/>
        <w:tblInd w:w="0" w:type="dxa"/>
        <w:tblCellMar>
          <w:top w:w="139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1895"/>
      </w:tblGrid>
      <w:tr w:rsidR="00177BB2">
        <w:trPr>
          <w:trHeight w:val="2344"/>
        </w:trPr>
        <w:tc>
          <w:tcPr>
            <w:tcW w:w="1895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55"/>
            </w:pPr>
            <w:r>
              <w:rPr>
                <w:b/>
                <w:sz w:val="28"/>
              </w:rPr>
              <w:t xml:space="preserve">Year </w:t>
            </w:r>
            <w:r w:rsidR="00DD2A81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</w:t>
            </w:r>
          </w:p>
          <w:p w:rsidR="00177BB2" w:rsidRDefault="00283339">
            <w:pPr>
              <w:spacing w:after="158"/>
            </w:pPr>
            <w:r>
              <w:rPr>
                <w:b/>
                <w:sz w:val="28"/>
              </w:rPr>
              <w:t>S</w:t>
            </w:r>
            <w:r w:rsidR="009D417D">
              <w:rPr>
                <w:b/>
                <w:sz w:val="28"/>
              </w:rPr>
              <w:t>ummer 1</w:t>
            </w:r>
          </w:p>
          <w:p w:rsidR="00177BB2" w:rsidRDefault="00177BB2"/>
        </w:tc>
      </w:tr>
    </w:tbl>
    <w:tbl>
      <w:tblPr>
        <w:tblStyle w:val="TableGrid"/>
        <w:tblpPr w:vertAnchor="text" w:tblpX="7269" w:tblpY="3060"/>
        <w:tblOverlap w:val="never"/>
        <w:tblW w:w="3833" w:type="dxa"/>
        <w:tblInd w:w="0" w:type="dxa"/>
        <w:tblCellMar>
          <w:top w:w="127" w:type="dxa"/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3833"/>
      </w:tblGrid>
      <w:tr w:rsidR="00177BB2">
        <w:trPr>
          <w:trHeight w:val="4741"/>
        </w:trPr>
        <w:tc>
          <w:tcPr>
            <w:tcW w:w="3833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Pr="0035473C" w:rsidRDefault="00283339">
            <w:pPr>
              <w:spacing w:after="148"/>
            </w:pPr>
            <w:r w:rsidRPr="0035473C">
              <w:rPr>
                <w:b/>
              </w:rPr>
              <w:t xml:space="preserve">Maths    </w:t>
            </w:r>
          </w:p>
          <w:p w:rsidR="00177BB2" w:rsidRPr="0035473C" w:rsidRDefault="00F704D7">
            <w:pPr>
              <w:spacing w:after="149"/>
            </w:pPr>
            <w:r>
              <w:t>Shape, Position and Direction</w:t>
            </w:r>
          </w:p>
          <w:p w:rsidR="00177BB2" w:rsidRPr="0035473C" w:rsidRDefault="00283339">
            <w:pPr>
              <w:spacing w:after="148"/>
            </w:pPr>
            <w:r w:rsidRPr="0035473C">
              <w:rPr>
                <w:b/>
              </w:rPr>
              <w:t xml:space="preserve">What you can do at home  </w:t>
            </w:r>
          </w:p>
          <w:p w:rsidR="0035473C" w:rsidRDefault="00283339">
            <w:pPr>
              <w:jc w:val="both"/>
            </w:pPr>
            <w:r w:rsidRPr="0035473C">
              <w:t>Encourage them to complete homework. (</w:t>
            </w:r>
            <w:r w:rsidR="005C042D">
              <w:t>s</w:t>
            </w:r>
            <w:r w:rsidRPr="0035473C">
              <w:t>ee weekly explanation in reading diary)</w:t>
            </w:r>
          </w:p>
          <w:p w:rsidR="0035473C" w:rsidRDefault="0035473C">
            <w:pPr>
              <w:jc w:val="both"/>
            </w:pPr>
          </w:p>
          <w:p w:rsidR="00177BB2" w:rsidRDefault="0035473C">
            <w:pPr>
              <w:jc w:val="both"/>
            </w:pPr>
            <w:r>
              <w:t xml:space="preserve">Revise times tables and division facts. </w:t>
            </w:r>
            <w:r w:rsidR="00283339" w:rsidRPr="0035473C">
              <w:t xml:space="preserve"> </w:t>
            </w:r>
          </w:p>
          <w:p w:rsidR="00F33248" w:rsidRDefault="00F33248">
            <w:pPr>
              <w:jc w:val="both"/>
            </w:pPr>
          </w:p>
          <w:p w:rsidR="0035473C" w:rsidRPr="0035473C" w:rsidRDefault="00F704D7">
            <w:pPr>
              <w:jc w:val="both"/>
            </w:pPr>
            <w:r>
              <w:t xml:space="preserve">What is the difference between area and perimeter? </w:t>
            </w:r>
          </w:p>
          <w:p w:rsidR="0035473C" w:rsidRDefault="0035473C">
            <w:pPr>
              <w:jc w:val="both"/>
            </w:pPr>
          </w:p>
        </w:tc>
      </w:tr>
    </w:tbl>
    <w:tbl>
      <w:tblPr>
        <w:tblStyle w:val="TableGrid"/>
        <w:tblpPr w:vertAnchor="text" w:tblpX="2894" w:tblpY="3140"/>
        <w:tblOverlap w:val="never"/>
        <w:tblW w:w="4108" w:type="dxa"/>
        <w:tblInd w:w="0" w:type="dxa"/>
        <w:tblCellMar>
          <w:left w:w="78" w:type="dxa"/>
          <w:right w:w="43" w:type="dxa"/>
        </w:tblCellMar>
        <w:tblLook w:val="04A0" w:firstRow="1" w:lastRow="0" w:firstColumn="1" w:lastColumn="0" w:noHBand="0" w:noVBand="1"/>
      </w:tblPr>
      <w:tblGrid>
        <w:gridCol w:w="4108"/>
      </w:tblGrid>
      <w:tr w:rsidR="00177BB2">
        <w:trPr>
          <w:trHeight w:val="4712"/>
        </w:trPr>
        <w:tc>
          <w:tcPr>
            <w:tcW w:w="410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  <w:vAlign w:val="center"/>
          </w:tcPr>
          <w:p w:rsidR="00177BB2" w:rsidRDefault="00283339">
            <w:pPr>
              <w:spacing w:after="148"/>
            </w:pPr>
            <w:r>
              <w:rPr>
                <w:b/>
              </w:rPr>
              <w:t xml:space="preserve">English </w:t>
            </w:r>
            <w:r>
              <w:t xml:space="preserve"> </w:t>
            </w:r>
          </w:p>
          <w:p w:rsidR="00F704D7" w:rsidRDefault="00283339" w:rsidP="00A44C46">
            <w:pPr>
              <w:spacing w:after="120" w:line="284" w:lineRule="auto"/>
            </w:pPr>
            <w:r>
              <w:t xml:space="preserve">Writing </w:t>
            </w:r>
            <w:r w:rsidR="00376F77">
              <w:t xml:space="preserve">to </w:t>
            </w:r>
            <w:r w:rsidR="00F704D7">
              <w:t xml:space="preserve">Discuss and Entertain – </w:t>
            </w:r>
            <w:r w:rsidR="00AB5429">
              <w:t xml:space="preserve">Sustainability - </w:t>
            </w:r>
            <w:r w:rsidR="00F704D7">
              <w:t>Writing an Eco Tourism Blog and a Narrative based on the animation ‘Tabula Rasa’</w:t>
            </w:r>
          </w:p>
          <w:p w:rsidR="00177BB2" w:rsidRDefault="00283339">
            <w:pPr>
              <w:spacing w:after="120" w:line="285" w:lineRule="auto"/>
            </w:pPr>
            <w:r>
              <w:t>Grammar—</w:t>
            </w:r>
            <w:r w:rsidR="009C5DC7">
              <w:t xml:space="preserve"> </w:t>
            </w:r>
            <w:r w:rsidR="00140633">
              <w:t>Main and subordinate clauses, the ‘perfect’ form of verbs, colons</w:t>
            </w:r>
          </w:p>
          <w:p w:rsidR="00177BB2" w:rsidRDefault="00283339">
            <w:pPr>
              <w:spacing w:after="148"/>
            </w:pPr>
            <w:r>
              <w:t>Spellings</w:t>
            </w:r>
            <w:r w:rsidR="00364A68">
              <w:t xml:space="preserve"> </w:t>
            </w:r>
            <w:r w:rsidR="009A3B5F">
              <w:t>–</w:t>
            </w:r>
            <w:r w:rsidR="006C774D">
              <w:t xml:space="preserve"> </w:t>
            </w:r>
            <w:r w:rsidR="00140633">
              <w:t>‘-tious’ spellings, ‘-ible’ spellings, ‘shul’ sound spellings</w:t>
            </w:r>
          </w:p>
          <w:p w:rsidR="00177BB2" w:rsidRDefault="00283339" w:rsidP="00E841AB">
            <w:pPr>
              <w:spacing w:after="148"/>
            </w:pPr>
            <w:r>
              <w:rPr>
                <w:b/>
              </w:rPr>
              <w:t xml:space="preserve">What you can do at home </w:t>
            </w:r>
            <w:r>
              <w:t xml:space="preserve">Encourage your child to read 4 times every week and complete their reading diary. Test them on their weekly spellings. </w:t>
            </w:r>
          </w:p>
        </w:tc>
      </w:tr>
    </w:tbl>
    <w:tbl>
      <w:tblPr>
        <w:tblStyle w:val="TableGrid"/>
        <w:tblpPr w:vertAnchor="text" w:tblpX="11284" w:tblpY="3140"/>
        <w:tblOverlap w:val="never"/>
        <w:tblW w:w="3138" w:type="dxa"/>
        <w:tblInd w:w="0" w:type="dxa"/>
        <w:tblCellMar>
          <w:top w:w="126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4712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8A6E60">
            <w:pPr>
              <w:spacing w:after="148"/>
              <w:rPr>
                <w:b/>
              </w:rPr>
            </w:pPr>
            <w:r>
              <w:rPr>
                <w:b/>
              </w:rPr>
              <w:t xml:space="preserve">RHE </w:t>
            </w:r>
            <w:r w:rsidR="00D75F17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9D417D">
              <w:rPr>
                <w:b/>
              </w:rPr>
              <w:t>Relationships</w:t>
            </w:r>
          </w:p>
          <w:p w:rsidR="00D75F17" w:rsidRDefault="00D75F17" w:rsidP="00D75F17">
            <w:pPr>
              <w:spacing w:after="148"/>
            </w:pPr>
            <w:r>
              <w:t>Do I recognise when an online community feels unsafe or uncomfortable?</w:t>
            </w:r>
          </w:p>
          <w:p w:rsidR="00D75F17" w:rsidRDefault="00D75F17" w:rsidP="00D75F17">
            <w:pPr>
              <w:spacing w:after="148"/>
            </w:pPr>
            <w:r>
              <w:t>Do I recognise when an online game is becoming unhelpful or unsafe?</w:t>
            </w:r>
          </w:p>
          <w:p w:rsidR="00D75F17" w:rsidRPr="00D75F17" w:rsidRDefault="00104202" w:rsidP="00D75F17">
            <w:pPr>
              <w:spacing w:after="148"/>
            </w:pPr>
            <w:r w:rsidRPr="00104202">
              <w:t xml:space="preserve">What is ‘too much screen time’? How can we reduce our screen time?  </w:t>
            </w:r>
          </w:p>
          <w:p w:rsidR="00D75F17" w:rsidRDefault="00D75F17">
            <w:pPr>
              <w:spacing w:after="148"/>
            </w:pPr>
          </w:p>
          <w:p w:rsidR="00D75F17" w:rsidRDefault="00D75F17">
            <w:pPr>
              <w:spacing w:after="148"/>
            </w:pPr>
          </w:p>
          <w:p w:rsidR="00581238" w:rsidRDefault="00581238">
            <w:pPr>
              <w:spacing w:after="148"/>
              <w:rPr>
                <w:b/>
              </w:rPr>
            </w:pPr>
          </w:p>
          <w:p w:rsidR="00177BB2" w:rsidRDefault="00177BB2" w:rsidP="002503EF">
            <w:pPr>
              <w:spacing w:after="148"/>
            </w:pPr>
          </w:p>
        </w:tc>
      </w:tr>
    </w:tbl>
    <w:tbl>
      <w:tblPr>
        <w:tblStyle w:val="TableGrid"/>
        <w:tblpPr w:vertAnchor="text" w:tblpX="-522" w:tblpY="3998"/>
        <w:tblOverlap w:val="never"/>
        <w:tblW w:w="3138" w:type="dxa"/>
        <w:tblInd w:w="0" w:type="dxa"/>
        <w:tblCellMar>
          <w:top w:w="125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3774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F12F02">
            <w:pPr>
              <w:spacing w:after="148"/>
            </w:pPr>
            <w:r>
              <w:rPr>
                <w:b/>
              </w:rPr>
              <w:t>G</w:t>
            </w:r>
            <w:r w:rsidR="00083864">
              <w:rPr>
                <w:b/>
              </w:rPr>
              <w:t>eography</w:t>
            </w:r>
            <w:r w:rsidR="00283339">
              <w:rPr>
                <w:b/>
              </w:rPr>
              <w:t xml:space="preserve"> </w:t>
            </w:r>
            <w:r w:rsidR="00283339">
              <w:t xml:space="preserve"> </w:t>
            </w:r>
            <w:r w:rsidR="009126E8">
              <w:t xml:space="preserve"> </w:t>
            </w:r>
          </w:p>
          <w:p w:rsidR="009126E8" w:rsidRDefault="009126E8">
            <w:pPr>
              <w:spacing w:after="148"/>
            </w:pPr>
            <w:r>
              <w:t xml:space="preserve">Enough for Everyone? </w:t>
            </w:r>
          </w:p>
          <w:p w:rsidR="009126E8" w:rsidRDefault="009126E8">
            <w:pPr>
              <w:spacing w:after="148"/>
            </w:pPr>
            <w:r w:rsidRPr="009126E8">
              <w:t>Sustainability and Resources</w:t>
            </w:r>
          </w:p>
          <w:p w:rsidR="00703F6B" w:rsidRDefault="00703F6B" w:rsidP="00083864"/>
        </w:tc>
        <w:bookmarkStart w:id="0" w:name="_GoBack"/>
        <w:bookmarkEnd w:id="0"/>
      </w:tr>
    </w:tbl>
    <w:p w:rsidR="00177BB2" w:rsidRDefault="00177BB2">
      <w:pPr>
        <w:spacing w:after="3778"/>
        <w:ind w:left="-1440" w:right="2339"/>
      </w:pPr>
    </w:p>
    <w:tbl>
      <w:tblPr>
        <w:tblStyle w:val="TableGrid"/>
        <w:tblW w:w="15228" w:type="dxa"/>
        <w:tblInd w:w="-522" w:type="dxa"/>
        <w:tblLook w:val="04A0" w:firstRow="1" w:lastRow="0" w:firstColumn="1" w:lastColumn="0" w:noHBand="0" w:noVBand="1"/>
      </w:tblPr>
      <w:tblGrid>
        <w:gridCol w:w="4878"/>
        <w:gridCol w:w="16147"/>
      </w:tblGrid>
      <w:tr w:rsidR="00177BB2">
        <w:trPr>
          <w:trHeight w:val="23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918" w:right="267"/>
            </w:pPr>
          </w:p>
          <w:tbl>
            <w:tblPr>
              <w:tblStyle w:val="TableGrid"/>
              <w:tblW w:w="4838" w:type="dxa"/>
              <w:tblInd w:w="0" w:type="dxa"/>
              <w:tblCellMar>
                <w:top w:w="127" w:type="dxa"/>
                <w:left w:w="7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38"/>
            </w:tblGrid>
            <w:tr w:rsidR="00177BB2">
              <w:trPr>
                <w:trHeight w:val="2360"/>
              </w:trPr>
              <w:tc>
                <w:tcPr>
                  <w:tcW w:w="4838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177BB2" w:rsidRDefault="004256D3">
                  <w:pPr>
                    <w:spacing w:after="148"/>
                    <w:rPr>
                      <w:b/>
                    </w:rPr>
                  </w:pPr>
                  <w:r>
                    <w:rPr>
                      <w:b/>
                    </w:rPr>
                    <w:t>Art</w:t>
                  </w:r>
                </w:p>
                <w:p w:rsidR="004256D3" w:rsidRPr="00A006C4" w:rsidRDefault="004256D3">
                  <w:pPr>
                    <w:spacing w:after="148"/>
                  </w:pPr>
                  <w:r w:rsidRPr="00A006C4">
                    <w:t>Greek Vases</w:t>
                  </w:r>
                </w:p>
                <w:p w:rsidR="00917D34" w:rsidRDefault="00283339" w:rsidP="009D417D">
                  <w:r>
                    <w:t xml:space="preserve"> </w:t>
                  </w:r>
                </w:p>
              </w:tc>
            </w:tr>
          </w:tbl>
          <w:p w:rsidR="00177BB2" w:rsidRDefault="00177BB2"/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6023" w:right="16146"/>
            </w:pPr>
          </w:p>
          <w:tbl>
            <w:tblPr>
              <w:tblStyle w:val="TableGrid"/>
              <w:tblW w:w="9857" w:type="dxa"/>
              <w:tblInd w:w="267" w:type="dxa"/>
              <w:tblCellMar>
                <w:top w:w="126" w:type="dxa"/>
                <w:left w:w="76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4413"/>
              <w:gridCol w:w="462"/>
              <w:gridCol w:w="4982"/>
            </w:tblGrid>
            <w:tr w:rsidR="00177BB2">
              <w:trPr>
                <w:trHeight w:val="2205"/>
              </w:trPr>
              <w:tc>
                <w:tcPr>
                  <w:tcW w:w="4413" w:type="dxa"/>
                  <w:tcBorders>
                    <w:top w:val="dashed" w:sz="16" w:space="0" w:color="FF0000"/>
                    <w:left w:val="dashed" w:sz="16" w:space="0" w:color="FF0000"/>
                    <w:bottom w:val="dashed" w:sz="16" w:space="0" w:color="FF0000"/>
                    <w:right w:val="dashed" w:sz="16" w:space="0" w:color="FF0000"/>
                  </w:tcBorders>
                </w:tcPr>
                <w:p w:rsidR="00177BB2" w:rsidRDefault="00283339">
                  <w:pPr>
                    <w:spacing w:after="148"/>
                  </w:pPr>
                  <w:r>
                    <w:rPr>
                      <w:b/>
                    </w:rPr>
                    <w:t xml:space="preserve">Computing  </w:t>
                  </w:r>
                </w:p>
                <w:p w:rsidR="00177BB2" w:rsidRDefault="00283339">
                  <w:r>
                    <w:rPr>
                      <w:sz w:val="20"/>
                    </w:rPr>
                    <w:t xml:space="preserve"> </w:t>
                  </w:r>
                  <w:r w:rsidR="000C7835" w:rsidRPr="000C7835">
                    <w:rPr>
                      <w:sz w:val="20"/>
                    </w:rPr>
                    <w:t>Creating media – introduction to vector graphics.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dashed" w:sz="16" w:space="0" w:color="FF0000"/>
                    <w:bottom w:val="nil"/>
                    <w:right w:val="dashed" w:sz="16" w:space="0" w:color="C00000"/>
                  </w:tcBorders>
                </w:tcPr>
                <w:p w:rsidR="00177BB2" w:rsidRDefault="00177BB2"/>
              </w:tc>
              <w:tc>
                <w:tcPr>
                  <w:tcW w:w="4981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177BB2" w:rsidRDefault="00283339">
                  <w:pPr>
                    <w:spacing w:after="148"/>
                    <w:ind w:left="2"/>
                    <w:rPr>
                      <w:b/>
                    </w:rPr>
                  </w:pPr>
                  <w:r>
                    <w:rPr>
                      <w:b/>
                    </w:rPr>
                    <w:t xml:space="preserve">Science </w:t>
                  </w:r>
                </w:p>
                <w:p w:rsidR="0009391D" w:rsidRDefault="0009391D">
                  <w:pPr>
                    <w:spacing w:after="148"/>
                    <w:ind w:left="2"/>
                  </w:pPr>
                  <w:r>
                    <w:t>Forces</w:t>
                  </w:r>
                </w:p>
                <w:p w:rsidR="002451C4" w:rsidRDefault="002451C4">
                  <w:pPr>
                    <w:ind w:left="2"/>
                  </w:pPr>
                </w:p>
              </w:tc>
            </w:tr>
          </w:tbl>
          <w:p w:rsidR="00177BB2" w:rsidRDefault="00177BB2"/>
        </w:tc>
      </w:tr>
    </w:tbl>
    <w:p w:rsidR="00283339" w:rsidRDefault="00283339"/>
    <w:sectPr w:rsidR="00283339">
      <w:pgSz w:w="16838" w:h="11906" w:orient="landscape"/>
      <w:pgMar w:top="719" w:right="1440" w:bottom="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B2"/>
    <w:rsid w:val="000315FF"/>
    <w:rsid w:val="00082A55"/>
    <w:rsid w:val="00083864"/>
    <w:rsid w:val="00091BEE"/>
    <w:rsid w:val="0009391D"/>
    <w:rsid w:val="000C7835"/>
    <w:rsid w:val="00104202"/>
    <w:rsid w:val="00127BF7"/>
    <w:rsid w:val="00140633"/>
    <w:rsid w:val="00175280"/>
    <w:rsid w:val="00177BB2"/>
    <w:rsid w:val="001916FB"/>
    <w:rsid w:val="001A1E5B"/>
    <w:rsid w:val="002451C4"/>
    <w:rsid w:val="002503EF"/>
    <w:rsid w:val="00283339"/>
    <w:rsid w:val="00304AD1"/>
    <w:rsid w:val="00316FD8"/>
    <w:rsid w:val="0035473C"/>
    <w:rsid w:val="00364A68"/>
    <w:rsid w:val="00366CCF"/>
    <w:rsid w:val="00376F77"/>
    <w:rsid w:val="004256D3"/>
    <w:rsid w:val="004D1F94"/>
    <w:rsid w:val="00581238"/>
    <w:rsid w:val="005A5BC6"/>
    <w:rsid w:val="005C042D"/>
    <w:rsid w:val="005E070E"/>
    <w:rsid w:val="006123FF"/>
    <w:rsid w:val="00660C77"/>
    <w:rsid w:val="006C774D"/>
    <w:rsid w:val="00703F6B"/>
    <w:rsid w:val="0073701B"/>
    <w:rsid w:val="008A6E60"/>
    <w:rsid w:val="009126E8"/>
    <w:rsid w:val="00917D34"/>
    <w:rsid w:val="00952CE5"/>
    <w:rsid w:val="009A3B5F"/>
    <w:rsid w:val="009A6B95"/>
    <w:rsid w:val="009B0848"/>
    <w:rsid w:val="009C5DC7"/>
    <w:rsid w:val="009D417D"/>
    <w:rsid w:val="00A006C4"/>
    <w:rsid w:val="00A34339"/>
    <w:rsid w:val="00A44C46"/>
    <w:rsid w:val="00A529AF"/>
    <w:rsid w:val="00AB5429"/>
    <w:rsid w:val="00B33C52"/>
    <w:rsid w:val="00B536FF"/>
    <w:rsid w:val="00B56362"/>
    <w:rsid w:val="00C4626E"/>
    <w:rsid w:val="00C82739"/>
    <w:rsid w:val="00CA30CC"/>
    <w:rsid w:val="00CA7D7C"/>
    <w:rsid w:val="00CC0C1F"/>
    <w:rsid w:val="00D5185B"/>
    <w:rsid w:val="00D75F17"/>
    <w:rsid w:val="00DD2A81"/>
    <w:rsid w:val="00E01DEA"/>
    <w:rsid w:val="00E841AB"/>
    <w:rsid w:val="00E951FF"/>
    <w:rsid w:val="00ED2544"/>
    <w:rsid w:val="00F12F02"/>
    <w:rsid w:val="00F33248"/>
    <w:rsid w:val="00F704D7"/>
    <w:rsid w:val="00FC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037F"/>
  <w15:docId w15:val="{AADA11D9-16F1-427E-90AF-93AFFC1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Border</dc:creator>
  <cp:keywords/>
  <cp:lastModifiedBy>Jenna Beckett</cp:lastModifiedBy>
  <cp:revision>23</cp:revision>
  <dcterms:created xsi:type="dcterms:W3CDTF">2024-02-29T22:26:00Z</dcterms:created>
  <dcterms:modified xsi:type="dcterms:W3CDTF">2024-03-16T22:46:00Z</dcterms:modified>
</cp:coreProperties>
</file>