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Y="1670"/>
        <w:tblOverlap w:val="never"/>
        <w:tblW w:w="0" w:type="auto"/>
        <w:tblLook w:val="04A0" w:firstRow="1" w:lastRow="0" w:firstColumn="1" w:lastColumn="0" w:noHBand="0" w:noVBand="1"/>
      </w:tblPr>
      <w:tblGrid>
        <w:gridCol w:w="1464"/>
        <w:gridCol w:w="6348"/>
      </w:tblGrid>
      <w:tr w:rsidR="006F54C0" w:rsidTr="00132FC8">
        <w:trPr>
          <w:trHeight w:val="367"/>
        </w:trPr>
        <w:tc>
          <w:tcPr>
            <w:tcW w:w="7812" w:type="dxa"/>
            <w:gridSpan w:val="2"/>
            <w:shd w:val="clear" w:color="auto" w:fill="A8D08D" w:themeFill="accent6" w:themeFillTint="99"/>
            <w:vAlign w:val="center"/>
          </w:tcPr>
          <w:p w:rsidR="006F54C0" w:rsidRPr="00455EFE" w:rsidRDefault="006F54C0" w:rsidP="00132FC8">
            <w:pPr>
              <w:jc w:val="center"/>
              <w:rPr>
                <w:rFonts w:ascii="Comic Sans MS" w:hAnsi="Comic Sans MS" w:cs="Comic Sans MS"/>
                <w:color w:val="000000"/>
                <w:sz w:val="36"/>
                <w:szCs w:val="19"/>
              </w:rPr>
            </w:pPr>
            <w:bookmarkStart w:id="0" w:name="_Hlk64732465"/>
          </w:p>
        </w:tc>
      </w:tr>
      <w:tr w:rsidR="006F54C0" w:rsidTr="00132FC8">
        <w:trPr>
          <w:trHeight w:val="447"/>
        </w:trPr>
        <w:tc>
          <w:tcPr>
            <w:tcW w:w="1464" w:type="dxa"/>
            <w:shd w:val="clear" w:color="auto" w:fill="FFFFFF" w:themeFill="background1"/>
            <w:vAlign w:val="center"/>
          </w:tcPr>
          <w:p w:rsidR="006F54C0" w:rsidRPr="007A54D5" w:rsidRDefault="001108E6" w:rsidP="00132FC8">
            <w:pPr>
              <w:pStyle w:val="paragraph"/>
              <w:spacing w:before="0" w:beforeAutospacing="0" w:after="0" w:afterAutospacing="0"/>
              <w:jc w:val="center"/>
              <w:textAlignment w:val="baseline"/>
              <w:rPr>
                <w:rFonts w:ascii="Comic Sans MS" w:hAnsi="Comic Sans MS" w:cs="Segoe UI"/>
                <w:b/>
                <w:sz w:val="20"/>
                <w:szCs w:val="20"/>
              </w:rPr>
            </w:pPr>
            <w:r>
              <w:rPr>
                <w:rFonts w:ascii="Comic Sans MS" w:hAnsi="Comic Sans MS" w:cs="Segoe UI"/>
                <w:b/>
                <w:sz w:val="20"/>
                <w:szCs w:val="20"/>
              </w:rPr>
              <w:t>materials</w:t>
            </w:r>
          </w:p>
        </w:tc>
        <w:tc>
          <w:tcPr>
            <w:tcW w:w="6348" w:type="dxa"/>
            <w:shd w:val="clear" w:color="auto" w:fill="FFFFFF" w:themeFill="background1"/>
            <w:vAlign w:val="center"/>
          </w:tcPr>
          <w:p w:rsidR="006F54C0" w:rsidRPr="00517C7F" w:rsidRDefault="001108E6" w:rsidP="00132FC8">
            <w:pPr>
              <w:rPr>
                <w:rFonts w:ascii="Comic Sans MS" w:hAnsi="Comic Sans MS"/>
                <w:sz w:val="20"/>
                <w:szCs w:val="20"/>
              </w:rPr>
            </w:pPr>
            <w:r>
              <w:rPr>
                <w:rFonts w:ascii="Comic Sans MS" w:hAnsi="Comic Sans MS"/>
                <w:sz w:val="20"/>
                <w:szCs w:val="20"/>
              </w:rPr>
              <w:t xml:space="preserve">The substance that something is </w:t>
            </w:r>
            <w:proofErr w:type="gramStart"/>
            <w:r>
              <w:rPr>
                <w:rFonts w:ascii="Comic Sans MS" w:hAnsi="Comic Sans MS"/>
                <w:sz w:val="20"/>
                <w:szCs w:val="20"/>
              </w:rPr>
              <w:t>made out of</w:t>
            </w:r>
            <w:proofErr w:type="gramEnd"/>
            <w:r>
              <w:rPr>
                <w:rFonts w:ascii="Comic Sans MS" w:hAnsi="Comic Sans MS"/>
                <w:sz w:val="20"/>
                <w:szCs w:val="20"/>
              </w:rPr>
              <w:t xml:space="preserve"> </w:t>
            </w:r>
            <w:proofErr w:type="spellStart"/>
            <w:r>
              <w:rPr>
                <w:rFonts w:ascii="Comic Sans MS" w:hAnsi="Comic Sans MS"/>
                <w:sz w:val="20"/>
                <w:szCs w:val="20"/>
              </w:rPr>
              <w:t>eg</w:t>
            </w:r>
            <w:proofErr w:type="spellEnd"/>
            <w:r>
              <w:rPr>
                <w:rFonts w:ascii="Comic Sans MS" w:hAnsi="Comic Sans MS"/>
                <w:sz w:val="20"/>
                <w:szCs w:val="20"/>
              </w:rPr>
              <w:t xml:space="preserve"> wood, plastic, metal</w:t>
            </w:r>
          </w:p>
        </w:tc>
      </w:tr>
      <w:tr w:rsidR="006F54C0" w:rsidTr="00132FC8">
        <w:trPr>
          <w:trHeight w:val="498"/>
        </w:trPr>
        <w:tc>
          <w:tcPr>
            <w:tcW w:w="1464" w:type="dxa"/>
            <w:shd w:val="clear" w:color="auto" w:fill="FFFFFF" w:themeFill="background1"/>
            <w:vAlign w:val="center"/>
          </w:tcPr>
          <w:p w:rsidR="006F54C0" w:rsidRPr="007A54D5" w:rsidRDefault="001108E6" w:rsidP="00132FC8">
            <w:pPr>
              <w:jc w:val="center"/>
              <w:rPr>
                <w:rFonts w:ascii="Comic Sans MS" w:hAnsi="Comic Sans MS"/>
                <w:b/>
                <w:sz w:val="20"/>
                <w:szCs w:val="20"/>
              </w:rPr>
            </w:pPr>
            <w:r>
              <w:rPr>
                <w:rFonts w:ascii="Comic Sans MS" w:hAnsi="Comic Sans MS"/>
                <w:b/>
                <w:sz w:val="20"/>
                <w:szCs w:val="20"/>
              </w:rPr>
              <w:t>solids</w:t>
            </w:r>
          </w:p>
        </w:tc>
        <w:tc>
          <w:tcPr>
            <w:tcW w:w="6348" w:type="dxa"/>
            <w:shd w:val="clear" w:color="auto" w:fill="FFFFFF" w:themeFill="background1"/>
            <w:vAlign w:val="center"/>
          </w:tcPr>
          <w:p w:rsidR="006F54C0" w:rsidRPr="00517C7F" w:rsidRDefault="001108E6" w:rsidP="00132FC8">
            <w:pPr>
              <w:pStyle w:val="NormalWeb"/>
              <w:spacing w:before="0" w:beforeAutospacing="0" w:after="0" w:afterAutospacing="0"/>
              <w:rPr>
                <w:rFonts w:ascii="Comic Sans MS" w:hAnsi="Comic Sans MS"/>
                <w:sz w:val="20"/>
                <w:szCs w:val="20"/>
              </w:rPr>
            </w:pPr>
            <w:r>
              <w:rPr>
                <w:rFonts w:ascii="Comic Sans MS" w:hAnsi="Comic Sans MS"/>
                <w:sz w:val="20"/>
                <w:szCs w:val="20"/>
              </w:rPr>
              <w:t>One of the three states of matter. In solids, particles are very close together, meaning that solids such as wood and glass will hold their shape.</w:t>
            </w:r>
          </w:p>
        </w:tc>
      </w:tr>
      <w:tr w:rsidR="006C52CC" w:rsidTr="00132FC8">
        <w:trPr>
          <w:trHeight w:val="488"/>
        </w:trPr>
        <w:tc>
          <w:tcPr>
            <w:tcW w:w="1464" w:type="dxa"/>
            <w:shd w:val="clear" w:color="auto" w:fill="FFFFFF" w:themeFill="background1"/>
            <w:vAlign w:val="center"/>
          </w:tcPr>
          <w:p w:rsidR="006C52CC" w:rsidRPr="007A54D5" w:rsidRDefault="001108E6" w:rsidP="00132FC8">
            <w:pPr>
              <w:jc w:val="center"/>
              <w:rPr>
                <w:rFonts w:ascii="Comic Sans MS" w:hAnsi="Comic Sans MS"/>
                <w:b/>
                <w:sz w:val="20"/>
                <w:szCs w:val="20"/>
              </w:rPr>
            </w:pPr>
            <w:r>
              <w:rPr>
                <w:rFonts w:ascii="Comic Sans MS" w:hAnsi="Comic Sans MS"/>
                <w:b/>
                <w:sz w:val="20"/>
                <w:szCs w:val="20"/>
              </w:rPr>
              <w:t>liquids</w:t>
            </w:r>
          </w:p>
        </w:tc>
        <w:tc>
          <w:tcPr>
            <w:tcW w:w="6348" w:type="dxa"/>
            <w:shd w:val="clear" w:color="auto" w:fill="FFFFFF" w:themeFill="background1"/>
            <w:vAlign w:val="center"/>
          </w:tcPr>
          <w:p w:rsidR="006C52CC" w:rsidRPr="00517C7F" w:rsidRDefault="00973D4F" w:rsidP="00132FC8">
            <w:pPr>
              <w:rPr>
                <w:rFonts w:ascii="Comic Sans MS" w:hAnsi="Comic Sans MS"/>
                <w:sz w:val="20"/>
                <w:szCs w:val="20"/>
              </w:rPr>
            </w:pPr>
            <w:r>
              <w:rPr>
                <w:rFonts w:ascii="Comic Sans MS" w:hAnsi="Comic Sans MS"/>
                <w:sz w:val="20"/>
                <w:szCs w:val="20"/>
              </w:rPr>
              <w:t>This</w:t>
            </w:r>
            <w:r w:rsidR="001108E6">
              <w:rPr>
                <w:rFonts w:ascii="Comic Sans MS" w:hAnsi="Comic Sans MS"/>
                <w:sz w:val="20"/>
                <w:szCs w:val="20"/>
              </w:rPr>
              <w:t xml:space="preserve"> state of matter</w:t>
            </w:r>
            <w:r>
              <w:rPr>
                <w:rFonts w:ascii="Comic Sans MS" w:hAnsi="Comic Sans MS"/>
                <w:sz w:val="20"/>
                <w:szCs w:val="20"/>
              </w:rPr>
              <w:t xml:space="preserve"> can flow and take the shape of the container because the particles are more loosely packed than in solids and can move around each other. Examples of liquids are water and milk.</w:t>
            </w:r>
          </w:p>
        </w:tc>
      </w:tr>
      <w:tr w:rsidR="006C52CC" w:rsidTr="00132FC8">
        <w:trPr>
          <w:trHeight w:val="311"/>
        </w:trPr>
        <w:tc>
          <w:tcPr>
            <w:tcW w:w="1464" w:type="dxa"/>
            <w:shd w:val="clear" w:color="auto" w:fill="FFFFFF" w:themeFill="background1"/>
            <w:vAlign w:val="center"/>
          </w:tcPr>
          <w:p w:rsidR="006C52CC" w:rsidRPr="007A54D5" w:rsidRDefault="001108E6" w:rsidP="00132FC8">
            <w:pPr>
              <w:jc w:val="center"/>
              <w:rPr>
                <w:rFonts w:ascii="Comic Sans MS" w:hAnsi="Comic Sans MS"/>
                <w:b/>
                <w:sz w:val="20"/>
                <w:szCs w:val="20"/>
              </w:rPr>
            </w:pPr>
            <w:r>
              <w:rPr>
                <w:rFonts w:ascii="Comic Sans MS" w:hAnsi="Comic Sans MS"/>
                <w:b/>
                <w:sz w:val="20"/>
                <w:szCs w:val="20"/>
              </w:rPr>
              <w:t>gases</w:t>
            </w:r>
          </w:p>
        </w:tc>
        <w:tc>
          <w:tcPr>
            <w:tcW w:w="6348" w:type="dxa"/>
            <w:shd w:val="clear" w:color="auto" w:fill="FFFFFF" w:themeFill="background1"/>
            <w:vAlign w:val="center"/>
          </w:tcPr>
          <w:p w:rsidR="006C52CC" w:rsidRPr="00517C7F" w:rsidRDefault="00973D4F" w:rsidP="00132FC8">
            <w:pPr>
              <w:rPr>
                <w:rFonts w:ascii="Comic Sans MS" w:hAnsi="Comic Sans MS"/>
                <w:sz w:val="20"/>
                <w:szCs w:val="20"/>
              </w:rPr>
            </w:pPr>
            <w:r>
              <w:rPr>
                <w:rFonts w:ascii="Comic Sans MS" w:hAnsi="Comic Sans MS"/>
                <w:sz w:val="20"/>
                <w:szCs w:val="20"/>
              </w:rPr>
              <w:t xml:space="preserve">In this third state of matter, the particles are </w:t>
            </w:r>
            <w:r w:rsidR="00121E8D">
              <w:rPr>
                <w:rFonts w:ascii="Comic Sans MS" w:hAnsi="Comic Sans MS"/>
                <w:sz w:val="20"/>
                <w:szCs w:val="20"/>
              </w:rPr>
              <w:t>further apart than solid or liquid particles and are free to move around. Examples of gases are: oxygen, hydrogen, helium and carbon dioxide.</w:t>
            </w:r>
          </w:p>
        </w:tc>
      </w:tr>
      <w:tr w:rsidR="006C52CC" w:rsidTr="00132FC8">
        <w:trPr>
          <w:trHeight w:val="297"/>
        </w:trPr>
        <w:tc>
          <w:tcPr>
            <w:tcW w:w="1464" w:type="dxa"/>
            <w:shd w:val="clear" w:color="auto" w:fill="FFFFFF" w:themeFill="background1"/>
            <w:vAlign w:val="center"/>
          </w:tcPr>
          <w:p w:rsidR="006C52CC" w:rsidRPr="006B374D" w:rsidRDefault="001108E6" w:rsidP="00132FC8">
            <w:pPr>
              <w:jc w:val="center"/>
              <w:rPr>
                <w:rFonts w:ascii="Comic Sans MS" w:hAnsi="Comic Sans MS"/>
                <w:b/>
                <w:sz w:val="20"/>
                <w:szCs w:val="20"/>
              </w:rPr>
            </w:pPr>
            <w:r>
              <w:rPr>
                <w:rFonts w:ascii="Comic Sans MS" w:hAnsi="Comic Sans MS"/>
                <w:b/>
                <w:sz w:val="20"/>
                <w:szCs w:val="20"/>
              </w:rPr>
              <w:t>melting</w:t>
            </w:r>
          </w:p>
        </w:tc>
        <w:tc>
          <w:tcPr>
            <w:tcW w:w="6348" w:type="dxa"/>
            <w:shd w:val="clear" w:color="auto" w:fill="FFFFFF" w:themeFill="background1"/>
            <w:vAlign w:val="center"/>
          </w:tcPr>
          <w:p w:rsidR="006C52CC" w:rsidRPr="00517C7F" w:rsidRDefault="00121E8D" w:rsidP="00132FC8">
            <w:pPr>
              <w:rPr>
                <w:rFonts w:ascii="Comic Sans MS" w:hAnsi="Comic Sans MS"/>
                <w:sz w:val="20"/>
                <w:szCs w:val="20"/>
              </w:rPr>
            </w:pPr>
            <w:r>
              <w:rPr>
                <w:rFonts w:ascii="Comic Sans MS" w:hAnsi="Comic Sans MS"/>
                <w:sz w:val="20"/>
                <w:szCs w:val="20"/>
              </w:rPr>
              <w:t xml:space="preserve">The process of heating a solid until it changes into a liquid. For example, when ice warms, it changes to water. </w:t>
            </w:r>
          </w:p>
        </w:tc>
      </w:tr>
      <w:tr w:rsidR="006C52CC" w:rsidTr="00132FC8">
        <w:trPr>
          <w:trHeight w:val="493"/>
        </w:trPr>
        <w:tc>
          <w:tcPr>
            <w:tcW w:w="1464" w:type="dxa"/>
            <w:shd w:val="clear" w:color="auto" w:fill="FFFFFF" w:themeFill="background1"/>
            <w:vAlign w:val="center"/>
          </w:tcPr>
          <w:p w:rsidR="006C52CC" w:rsidRPr="006B374D" w:rsidRDefault="001108E6" w:rsidP="00132FC8">
            <w:pPr>
              <w:jc w:val="center"/>
              <w:rPr>
                <w:rFonts w:ascii="Comic Sans MS" w:hAnsi="Comic Sans MS"/>
                <w:b/>
                <w:sz w:val="20"/>
                <w:szCs w:val="20"/>
              </w:rPr>
            </w:pPr>
            <w:r>
              <w:rPr>
                <w:rFonts w:ascii="Comic Sans MS" w:hAnsi="Comic Sans MS"/>
                <w:b/>
                <w:sz w:val="20"/>
                <w:szCs w:val="20"/>
              </w:rPr>
              <w:t>freezing</w:t>
            </w:r>
          </w:p>
        </w:tc>
        <w:tc>
          <w:tcPr>
            <w:tcW w:w="6348" w:type="dxa"/>
            <w:shd w:val="clear" w:color="auto" w:fill="FFFFFF" w:themeFill="background1"/>
            <w:vAlign w:val="center"/>
          </w:tcPr>
          <w:p w:rsidR="006C52CC" w:rsidRPr="00517C7F" w:rsidRDefault="00121E8D" w:rsidP="00132FC8">
            <w:pPr>
              <w:rPr>
                <w:rFonts w:ascii="Comic Sans MS" w:hAnsi="Comic Sans MS"/>
                <w:sz w:val="20"/>
                <w:szCs w:val="20"/>
              </w:rPr>
            </w:pPr>
            <w:r>
              <w:rPr>
                <w:rFonts w:ascii="Comic Sans MS" w:hAnsi="Comic Sans MS"/>
                <w:sz w:val="20"/>
                <w:szCs w:val="20"/>
              </w:rPr>
              <w:t xml:space="preserve">When a </w:t>
            </w:r>
            <w:proofErr w:type="gramStart"/>
            <w:r>
              <w:rPr>
                <w:rFonts w:ascii="Comic Sans MS" w:hAnsi="Comic Sans MS"/>
                <w:sz w:val="20"/>
                <w:szCs w:val="20"/>
              </w:rPr>
              <w:t>liquid cools</w:t>
            </w:r>
            <w:proofErr w:type="gramEnd"/>
            <w:r>
              <w:rPr>
                <w:rFonts w:ascii="Comic Sans MS" w:hAnsi="Comic Sans MS"/>
                <w:sz w:val="20"/>
                <w:szCs w:val="20"/>
              </w:rPr>
              <w:t xml:space="preserve"> and turns into a solid.</w:t>
            </w:r>
          </w:p>
        </w:tc>
      </w:tr>
      <w:tr w:rsidR="006C52CC" w:rsidTr="00132FC8">
        <w:trPr>
          <w:trHeight w:val="364"/>
        </w:trPr>
        <w:tc>
          <w:tcPr>
            <w:tcW w:w="1464" w:type="dxa"/>
            <w:shd w:val="clear" w:color="auto" w:fill="FFFFFF" w:themeFill="background1"/>
            <w:vAlign w:val="center"/>
          </w:tcPr>
          <w:p w:rsidR="006C52CC" w:rsidRPr="006B374D" w:rsidRDefault="001108E6" w:rsidP="00132FC8">
            <w:pPr>
              <w:jc w:val="center"/>
              <w:rPr>
                <w:rFonts w:ascii="Comic Sans MS" w:hAnsi="Comic Sans MS"/>
                <w:b/>
                <w:sz w:val="20"/>
                <w:szCs w:val="20"/>
              </w:rPr>
            </w:pPr>
            <w:r>
              <w:rPr>
                <w:rFonts w:ascii="Comic Sans MS" w:hAnsi="Comic Sans MS"/>
                <w:b/>
                <w:sz w:val="20"/>
                <w:szCs w:val="20"/>
              </w:rPr>
              <w:t>evaporating</w:t>
            </w:r>
          </w:p>
        </w:tc>
        <w:tc>
          <w:tcPr>
            <w:tcW w:w="6348" w:type="dxa"/>
            <w:shd w:val="clear" w:color="auto" w:fill="FFFFFF" w:themeFill="background1"/>
            <w:vAlign w:val="center"/>
          </w:tcPr>
          <w:p w:rsidR="006C52CC" w:rsidRPr="00D95491" w:rsidRDefault="00121E8D" w:rsidP="00132FC8">
            <w:pPr>
              <w:rPr>
                <w:rFonts w:ascii="Comic Sans MS" w:hAnsi="Comic Sans MS"/>
                <w:sz w:val="20"/>
                <w:szCs w:val="20"/>
              </w:rPr>
            </w:pPr>
            <w:r>
              <w:rPr>
                <w:rFonts w:ascii="Comic Sans MS" w:hAnsi="Comic Sans MS"/>
                <w:sz w:val="20"/>
                <w:szCs w:val="20"/>
              </w:rPr>
              <w:t xml:space="preserve">When a </w:t>
            </w:r>
            <w:proofErr w:type="gramStart"/>
            <w:r>
              <w:rPr>
                <w:rFonts w:ascii="Comic Sans MS" w:hAnsi="Comic Sans MS"/>
                <w:sz w:val="20"/>
                <w:szCs w:val="20"/>
              </w:rPr>
              <w:t>liquid turns</w:t>
            </w:r>
            <w:proofErr w:type="gramEnd"/>
            <w:r>
              <w:rPr>
                <w:rFonts w:ascii="Comic Sans MS" w:hAnsi="Comic Sans MS"/>
                <w:sz w:val="20"/>
                <w:szCs w:val="20"/>
              </w:rPr>
              <w:t xml:space="preserve"> into a vapour (gaseous state)</w:t>
            </w:r>
          </w:p>
        </w:tc>
      </w:tr>
      <w:tr w:rsidR="00956FA0" w:rsidTr="00132FC8">
        <w:trPr>
          <w:trHeight w:val="364"/>
        </w:trPr>
        <w:tc>
          <w:tcPr>
            <w:tcW w:w="1464" w:type="dxa"/>
            <w:shd w:val="clear" w:color="auto" w:fill="FFFFFF" w:themeFill="background1"/>
            <w:vAlign w:val="center"/>
          </w:tcPr>
          <w:p w:rsidR="00956FA0" w:rsidRDefault="001108E6" w:rsidP="00132FC8">
            <w:pPr>
              <w:jc w:val="center"/>
              <w:rPr>
                <w:rFonts w:ascii="Comic Sans MS" w:hAnsi="Comic Sans MS"/>
                <w:b/>
                <w:sz w:val="20"/>
                <w:szCs w:val="20"/>
              </w:rPr>
            </w:pPr>
            <w:r>
              <w:rPr>
                <w:rFonts w:ascii="Comic Sans MS" w:hAnsi="Comic Sans MS"/>
                <w:b/>
                <w:sz w:val="20"/>
                <w:szCs w:val="20"/>
              </w:rPr>
              <w:t>condensing</w:t>
            </w:r>
          </w:p>
        </w:tc>
        <w:tc>
          <w:tcPr>
            <w:tcW w:w="6348" w:type="dxa"/>
            <w:shd w:val="clear" w:color="auto" w:fill="FFFFFF" w:themeFill="background1"/>
            <w:vAlign w:val="center"/>
          </w:tcPr>
          <w:p w:rsidR="00956FA0" w:rsidRPr="0001585F" w:rsidRDefault="00121E8D" w:rsidP="00132FC8">
            <w:pPr>
              <w:rPr>
                <w:rFonts w:ascii="Comic Sans MS" w:hAnsi="Comic Sans MS"/>
              </w:rPr>
            </w:pPr>
            <w:r>
              <w:rPr>
                <w:rFonts w:ascii="Comic Sans MS" w:hAnsi="Comic Sans MS"/>
              </w:rPr>
              <w:t>When a gas, such as water vapour, cools down and turns into a liquid.</w:t>
            </w:r>
          </w:p>
        </w:tc>
      </w:tr>
      <w:tr w:rsidR="006B374D" w:rsidTr="00132FC8">
        <w:trPr>
          <w:trHeight w:val="493"/>
        </w:trPr>
        <w:tc>
          <w:tcPr>
            <w:tcW w:w="1464" w:type="dxa"/>
            <w:shd w:val="clear" w:color="auto" w:fill="FFFFFF" w:themeFill="background1"/>
            <w:vAlign w:val="center"/>
          </w:tcPr>
          <w:p w:rsidR="006B374D" w:rsidRPr="006B374D" w:rsidRDefault="001108E6" w:rsidP="00132FC8">
            <w:pPr>
              <w:jc w:val="center"/>
              <w:rPr>
                <w:rFonts w:ascii="Comic Sans MS" w:hAnsi="Comic Sans MS"/>
                <w:b/>
                <w:sz w:val="20"/>
                <w:szCs w:val="20"/>
              </w:rPr>
            </w:pPr>
            <w:r>
              <w:rPr>
                <w:rFonts w:ascii="Comic Sans MS" w:hAnsi="Comic Sans MS"/>
                <w:b/>
                <w:sz w:val="20"/>
                <w:szCs w:val="20"/>
              </w:rPr>
              <w:t xml:space="preserve">conductor </w:t>
            </w:r>
          </w:p>
        </w:tc>
        <w:tc>
          <w:tcPr>
            <w:tcW w:w="6348" w:type="dxa"/>
            <w:shd w:val="clear" w:color="auto" w:fill="FFFFFF" w:themeFill="background1"/>
            <w:vAlign w:val="center"/>
          </w:tcPr>
          <w:p w:rsidR="006B374D" w:rsidRPr="00517C7F" w:rsidRDefault="00121E8D" w:rsidP="00132FC8">
            <w:pPr>
              <w:rPr>
                <w:rFonts w:ascii="Comic Sans MS" w:hAnsi="Comic Sans MS"/>
                <w:sz w:val="20"/>
                <w:szCs w:val="20"/>
              </w:rPr>
            </w:pPr>
            <w:r>
              <w:rPr>
                <w:rFonts w:ascii="Comic Sans MS" w:hAnsi="Comic Sans MS"/>
                <w:sz w:val="20"/>
                <w:szCs w:val="20"/>
              </w:rPr>
              <w:t xml:space="preserve">A conductor is a material that </w:t>
            </w:r>
            <w:proofErr w:type="gramStart"/>
            <w:r>
              <w:rPr>
                <w:rFonts w:ascii="Comic Sans MS" w:hAnsi="Comic Sans MS"/>
                <w:sz w:val="20"/>
                <w:szCs w:val="20"/>
              </w:rPr>
              <w:t>heat</w:t>
            </w:r>
            <w:proofErr w:type="gramEnd"/>
            <w:r>
              <w:rPr>
                <w:rFonts w:ascii="Comic Sans MS" w:hAnsi="Comic Sans MS"/>
                <w:sz w:val="20"/>
                <w:szCs w:val="20"/>
              </w:rPr>
              <w:t xml:space="preserve"> or electricity can travel through easily. Most metals are both thermal conductors (they conduct </w:t>
            </w:r>
            <w:proofErr w:type="gramStart"/>
            <w:r>
              <w:rPr>
                <w:rFonts w:ascii="Comic Sans MS" w:hAnsi="Comic Sans MS"/>
                <w:sz w:val="20"/>
                <w:szCs w:val="20"/>
              </w:rPr>
              <w:t>heat)and</w:t>
            </w:r>
            <w:proofErr w:type="gramEnd"/>
            <w:r>
              <w:rPr>
                <w:rFonts w:ascii="Comic Sans MS" w:hAnsi="Comic Sans MS"/>
                <w:sz w:val="20"/>
                <w:szCs w:val="20"/>
              </w:rPr>
              <w:t xml:space="preserve"> electrical conductors (they conduct electricity).</w:t>
            </w:r>
          </w:p>
        </w:tc>
      </w:tr>
      <w:tr w:rsidR="006B374D" w:rsidTr="00132FC8">
        <w:trPr>
          <w:trHeight w:val="493"/>
        </w:trPr>
        <w:tc>
          <w:tcPr>
            <w:tcW w:w="1464" w:type="dxa"/>
            <w:shd w:val="clear" w:color="auto" w:fill="FFFFFF" w:themeFill="background1"/>
            <w:vAlign w:val="center"/>
          </w:tcPr>
          <w:p w:rsidR="006B374D" w:rsidRPr="006B374D" w:rsidRDefault="001108E6" w:rsidP="00132FC8">
            <w:pPr>
              <w:jc w:val="center"/>
              <w:rPr>
                <w:rFonts w:ascii="Comic Sans MS" w:hAnsi="Comic Sans MS"/>
                <w:b/>
                <w:sz w:val="20"/>
                <w:szCs w:val="20"/>
              </w:rPr>
            </w:pPr>
            <w:r>
              <w:rPr>
                <w:rFonts w:ascii="Comic Sans MS" w:hAnsi="Comic Sans MS"/>
                <w:b/>
                <w:sz w:val="20"/>
                <w:szCs w:val="20"/>
              </w:rPr>
              <w:t>insulator</w:t>
            </w:r>
          </w:p>
        </w:tc>
        <w:tc>
          <w:tcPr>
            <w:tcW w:w="6348" w:type="dxa"/>
            <w:shd w:val="clear" w:color="auto" w:fill="FFFFFF" w:themeFill="background1"/>
            <w:vAlign w:val="center"/>
          </w:tcPr>
          <w:p w:rsidR="006B374D" w:rsidRPr="006F54C0" w:rsidRDefault="00121E8D" w:rsidP="00132FC8">
            <w:pPr>
              <w:rPr>
                <w:rFonts w:ascii="Comic Sans MS" w:hAnsi="Comic Sans MS"/>
                <w:sz w:val="20"/>
                <w:szCs w:val="20"/>
              </w:rPr>
            </w:pPr>
            <w:r>
              <w:rPr>
                <w:rFonts w:ascii="Comic Sans MS" w:hAnsi="Comic Sans MS"/>
                <w:sz w:val="20"/>
                <w:szCs w:val="20"/>
              </w:rPr>
              <w:t>An insulator is a material that does not let heat or electricity travel through them. Wood and plastic are both thermal and electrical insulators.</w:t>
            </w:r>
          </w:p>
        </w:tc>
      </w:tr>
      <w:tr w:rsidR="006B374D" w:rsidTr="00132FC8">
        <w:trPr>
          <w:trHeight w:val="493"/>
        </w:trPr>
        <w:tc>
          <w:tcPr>
            <w:tcW w:w="1464" w:type="dxa"/>
            <w:shd w:val="clear" w:color="auto" w:fill="FFFFFF" w:themeFill="background1"/>
            <w:vAlign w:val="center"/>
          </w:tcPr>
          <w:p w:rsidR="006B374D" w:rsidRPr="006B374D" w:rsidRDefault="001108E6" w:rsidP="00132FC8">
            <w:pPr>
              <w:jc w:val="center"/>
              <w:rPr>
                <w:rFonts w:ascii="Comic Sans MS" w:hAnsi="Comic Sans MS"/>
                <w:b/>
                <w:sz w:val="20"/>
                <w:szCs w:val="20"/>
              </w:rPr>
            </w:pPr>
            <w:r>
              <w:rPr>
                <w:rFonts w:ascii="Comic Sans MS" w:hAnsi="Comic Sans MS"/>
                <w:b/>
                <w:sz w:val="20"/>
                <w:szCs w:val="20"/>
              </w:rPr>
              <w:t>transparency</w:t>
            </w:r>
          </w:p>
        </w:tc>
        <w:tc>
          <w:tcPr>
            <w:tcW w:w="6348" w:type="dxa"/>
            <w:shd w:val="clear" w:color="auto" w:fill="FFFFFF" w:themeFill="background1"/>
            <w:vAlign w:val="center"/>
          </w:tcPr>
          <w:p w:rsidR="006B374D" w:rsidRPr="006F54C0" w:rsidRDefault="00892407" w:rsidP="00132FC8">
            <w:pPr>
              <w:rPr>
                <w:rFonts w:ascii="Comic Sans MS" w:hAnsi="Comic Sans MS"/>
                <w:sz w:val="20"/>
                <w:szCs w:val="20"/>
              </w:rPr>
            </w:pPr>
            <w:r>
              <w:rPr>
                <w:rFonts w:ascii="Comic Sans MS" w:hAnsi="Comic Sans MS"/>
                <w:sz w:val="20"/>
                <w:szCs w:val="20"/>
              </w:rPr>
              <w:t xml:space="preserve">A transparent object lets light through, so the object can be looked through e </w:t>
            </w:r>
            <w:proofErr w:type="gramStart"/>
            <w:r>
              <w:rPr>
                <w:rFonts w:ascii="Comic Sans MS" w:hAnsi="Comic Sans MS"/>
                <w:sz w:val="20"/>
                <w:szCs w:val="20"/>
              </w:rPr>
              <w:t>g  glass</w:t>
            </w:r>
            <w:proofErr w:type="gramEnd"/>
            <w:r>
              <w:rPr>
                <w:rFonts w:ascii="Comic Sans MS" w:hAnsi="Comic Sans MS"/>
                <w:sz w:val="20"/>
                <w:szCs w:val="20"/>
              </w:rPr>
              <w:t xml:space="preserve">  or some plastics.</w:t>
            </w:r>
          </w:p>
        </w:tc>
      </w:tr>
    </w:tbl>
    <w:bookmarkEnd w:id="0"/>
    <w:p w:rsidR="00132FC8" w:rsidRPr="00E95EA2" w:rsidRDefault="00E95EA2" w:rsidP="000E0FF4">
      <w:pPr>
        <w:rPr>
          <w:b/>
          <w:color w:val="00B050"/>
          <w:sz w:val="56"/>
          <w:szCs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Pr>
          <w:noProof/>
          <w:sz w:val="56"/>
          <w:szCs w:val="56"/>
          <w:lang w:eastAsia="en-GB"/>
        </w:rPr>
        <mc:AlternateContent>
          <mc:Choice Requires="wps">
            <w:drawing>
              <wp:anchor distT="0" distB="0" distL="114300" distR="114300" simplePos="0" relativeHeight="251677696" behindDoc="0" locked="0" layoutInCell="1" allowOverlap="1">
                <wp:simplePos x="0" y="0"/>
                <wp:positionH relativeFrom="column">
                  <wp:posOffset>5257799</wp:posOffset>
                </wp:positionH>
                <wp:positionV relativeFrom="paragraph">
                  <wp:posOffset>1466850</wp:posOffset>
                </wp:positionV>
                <wp:extent cx="46196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4619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0E8DA7" id="Straight Connector 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14pt,115.5pt" to="777.7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" strokecolor="black [3213]" strokeweight=".5pt">
                <v:stroke joinstyle="miter"/>
              </v:line>
            </w:pict>
          </mc:Fallback>
        </mc:AlternateContent>
      </w:r>
      <w:r w:rsidR="00393361" w:rsidRPr="006C52CC">
        <w:rPr>
          <w:noProof/>
          <w:sz w:val="56"/>
          <w:szCs w:val="56"/>
          <w:lang w:eastAsia="en-GB"/>
        </w:rPr>
        <mc:AlternateContent>
          <mc:Choice Requires="wps">
            <w:drawing>
              <wp:anchor distT="45720" distB="45720" distL="114300" distR="114300" simplePos="0" relativeHeight="251673600" behindDoc="0" locked="0" layoutInCell="1" allowOverlap="1">
                <wp:simplePos x="0" y="0"/>
                <wp:positionH relativeFrom="column">
                  <wp:posOffset>5238750</wp:posOffset>
                </wp:positionH>
                <wp:positionV relativeFrom="page">
                  <wp:posOffset>1552575</wp:posOffset>
                </wp:positionV>
                <wp:extent cx="4619625" cy="2886075"/>
                <wp:effectExtent l="19050" t="1905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2886075"/>
                        </a:xfrm>
                        <a:prstGeom prst="rect">
                          <a:avLst/>
                        </a:prstGeom>
                        <a:solidFill>
                          <a:srgbClr val="FFFFFF"/>
                        </a:solidFill>
                        <a:ln w="38100">
                          <a:solidFill>
                            <a:schemeClr val="accent6">
                              <a:lumMod val="60000"/>
                              <a:lumOff val="40000"/>
                            </a:schemeClr>
                          </a:solidFill>
                          <a:miter lim="800000"/>
                          <a:headEnd/>
                          <a:tailEnd/>
                        </a:ln>
                      </wps:spPr>
                      <wps:txbx>
                        <w:txbxContent>
                          <w:p w:rsidR="00AD7560" w:rsidRPr="00E95EA2" w:rsidRDefault="007A54D5" w:rsidP="00AD7560">
                            <w:pPr>
                              <w:rPr>
                                <w:rFonts w:ascii="Comic Sans MS" w:hAnsi="Comic Sans MS"/>
                                <w:b/>
                                <w:sz w:val="24"/>
                                <w:szCs w:val="28"/>
                                <w:u w:val="single"/>
                              </w:rPr>
                            </w:pPr>
                            <w:r w:rsidRPr="00393361">
                              <w:rPr>
                                <w:rFonts w:ascii="Comic Sans MS" w:hAnsi="Comic Sans MS"/>
                                <w:b/>
                                <w:sz w:val="28"/>
                                <w:szCs w:val="28"/>
                                <w:u w:val="single"/>
                              </w:rPr>
                              <w:t xml:space="preserve"> </w:t>
                            </w:r>
                            <w:r w:rsidR="00393361" w:rsidRPr="00393361">
                              <w:rPr>
                                <w:rFonts w:ascii="Comic Sans MS" w:hAnsi="Comic Sans MS"/>
                                <w:b/>
                                <w:sz w:val="28"/>
                                <w:szCs w:val="28"/>
                                <w:u w:val="single"/>
                              </w:rPr>
                              <w:t>Key Knowledge</w:t>
                            </w:r>
                          </w:p>
                          <w:p w:rsidR="00A3478D" w:rsidRDefault="008E4B8E" w:rsidP="00AD7560">
                            <w:pPr>
                              <w:rPr>
                                <w:rFonts w:ascii="Comic Sans MS" w:hAnsi="Comic Sans MS"/>
                              </w:rPr>
                            </w:pPr>
                            <w:r w:rsidRPr="008E4B8E">
                              <w:rPr>
                                <w:rFonts w:ascii="Comic Sans MS" w:hAnsi="Comic Sans MS"/>
                              </w:rPr>
                              <w:t xml:space="preserve">Different materials are used for </w:t>
                            </w:r>
                            <w:proofErr w:type="gramStart"/>
                            <w:r w:rsidRPr="008E4B8E">
                              <w:rPr>
                                <w:rFonts w:ascii="Comic Sans MS" w:hAnsi="Comic Sans MS"/>
                              </w:rPr>
                              <w:t>particular jobs</w:t>
                            </w:r>
                            <w:proofErr w:type="gramEnd"/>
                            <w:r w:rsidRPr="008E4B8E">
                              <w:rPr>
                                <w:rFonts w:ascii="Comic Sans MS" w:hAnsi="Comic Sans MS"/>
                              </w:rPr>
                              <w:t xml:space="preserve">, depending on their </w:t>
                            </w:r>
                            <w:r w:rsidR="00A3478D">
                              <w:rPr>
                                <w:rFonts w:ascii="Comic Sans MS" w:hAnsi="Comic Sans MS"/>
                              </w:rPr>
                              <w:t>properties: electrical conductivity</w:t>
                            </w:r>
                            <w:r w:rsidR="00C21CC8">
                              <w:rPr>
                                <w:rFonts w:ascii="Comic Sans MS" w:hAnsi="Comic Sans MS"/>
                              </w:rPr>
                              <w:t>, hardness, flexibility, insulator, magnetism, solubility, thermal conductivity, transparency.</w:t>
                            </w:r>
                          </w:p>
                          <w:p w:rsidR="008E4B8E" w:rsidRPr="008E4B8E" w:rsidRDefault="004F67FA" w:rsidP="00AD7560">
                            <w:pPr>
                              <w:rPr>
                                <w:rFonts w:ascii="Comic Sans MS" w:hAnsi="Comic Sans MS"/>
                              </w:rPr>
                            </w:pPr>
                            <w:r>
                              <w:rPr>
                                <w:rFonts w:ascii="Comic Sans MS" w:hAnsi="Comic Sans MS"/>
                                <w:noProof/>
                              </w:rPr>
                              <w:drawing>
                                <wp:inline distT="0" distB="0" distL="0" distR="0">
                                  <wp:extent cx="4399200" cy="14184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0">
                                            <a:extLst>
                                              <a:ext uri="{28A0092B-C50C-407E-A947-70E740481C1C}">
                                                <a14:useLocalDpi xmlns:a14="http://schemas.microsoft.com/office/drawing/2010/main" val="0"/>
                                              </a:ext>
                                            </a:extLst>
                                          </a:blip>
                                          <a:stretch>
                                            <a:fillRect/>
                                          </a:stretch>
                                        </pic:blipFill>
                                        <pic:spPr>
                                          <a:xfrm>
                                            <a:off x="0" y="0"/>
                                            <a:ext cx="4399200" cy="1418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2.5pt;margin-top:122.25pt;width:363.75pt;height:227.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" strokecolor="#a8d08d [1945]" strokeweight="3pt">
                <v:textbox>
                  <w:txbxContent>
                    <w:p w:rsidR="00AD7560" w:rsidRPr="00E95EA2" w:rsidRDefault="007A54D5" w:rsidP="00AD7560">
                      <w:pPr>
                        <w:rPr>
                          <w:rFonts w:ascii="Comic Sans MS" w:hAnsi="Comic Sans MS"/>
                          <w:b/>
                          <w:sz w:val="24"/>
                          <w:szCs w:val="28"/>
                          <w:u w:val="single"/>
                        </w:rPr>
                      </w:pPr>
                      <w:r w:rsidRPr="00393361">
                        <w:rPr>
                          <w:rFonts w:ascii="Comic Sans MS" w:hAnsi="Comic Sans MS"/>
                          <w:b/>
                          <w:sz w:val="28"/>
                          <w:szCs w:val="28"/>
                          <w:u w:val="single"/>
                        </w:rPr>
                        <w:t xml:space="preserve"> </w:t>
                      </w:r>
                      <w:r w:rsidR="00393361" w:rsidRPr="00393361">
                        <w:rPr>
                          <w:rFonts w:ascii="Comic Sans MS" w:hAnsi="Comic Sans MS"/>
                          <w:b/>
                          <w:sz w:val="28"/>
                          <w:szCs w:val="28"/>
                          <w:u w:val="single"/>
                        </w:rPr>
                        <w:t>Key Knowledge</w:t>
                      </w:r>
                    </w:p>
                    <w:p w:rsidR="00A3478D" w:rsidRDefault="008E4B8E" w:rsidP="00AD7560">
                      <w:pPr>
                        <w:rPr>
                          <w:rFonts w:ascii="Comic Sans MS" w:hAnsi="Comic Sans MS"/>
                        </w:rPr>
                      </w:pPr>
                      <w:r w:rsidRPr="008E4B8E">
                        <w:rPr>
                          <w:rFonts w:ascii="Comic Sans MS" w:hAnsi="Comic Sans MS"/>
                        </w:rPr>
                        <w:t xml:space="preserve">Different materials are used for </w:t>
                      </w:r>
                      <w:proofErr w:type="gramStart"/>
                      <w:r w:rsidRPr="008E4B8E">
                        <w:rPr>
                          <w:rFonts w:ascii="Comic Sans MS" w:hAnsi="Comic Sans MS"/>
                        </w:rPr>
                        <w:t>particular jobs</w:t>
                      </w:r>
                      <w:proofErr w:type="gramEnd"/>
                      <w:r w:rsidRPr="008E4B8E">
                        <w:rPr>
                          <w:rFonts w:ascii="Comic Sans MS" w:hAnsi="Comic Sans MS"/>
                        </w:rPr>
                        <w:t xml:space="preserve">, depending on their </w:t>
                      </w:r>
                      <w:r w:rsidR="00A3478D">
                        <w:rPr>
                          <w:rFonts w:ascii="Comic Sans MS" w:hAnsi="Comic Sans MS"/>
                        </w:rPr>
                        <w:t>properties: electrical conductivity</w:t>
                      </w:r>
                      <w:r w:rsidR="00C21CC8">
                        <w:rPr>
                          <w:rFonts w:ascii="Comic Sans MS" w:hAnsi="Comic Sans MS"/>
                        </w:rPr>
                        <w:t>, hardness, flexibility, insulator, magnetism, solubility, thermal conductivity, transparency.</w:t>
                      </w:r>
                    </w:p>
                    <w:p w:rsidR="008E4B8E" w:rsidRPr="008E4B8E" w:rsidRDefault="004F67FA" w:rsidP="00AD7560">
                      <w:pPr>
                        <w:rPr>
                          <w:rFonts w:ascii="Comic Sans MS" w:hAnsi="Comic Sans MS"/>
                        </w:rPr>
                      </w:pPr>
                      <w:r>
                        <w:rPr>
                          <w:rFonts w:ascii="Comic Sans MS" w:hAnsi="Comic Sans MS"/>
                          <w:noProof/>
                        </w:rPr>
                        <w:drawing>
                          <wp:inline distT="0" distB="0" distL="0" distR="0">
                            <wp:extent cx="4399200" cy="14184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0">
                                      <a:extLst>
                                        <a:ext uri="{28A0092B-C50C-407E-A947-70E740481C1C}">
                                          <a14:useLocalDpi xmlns:a14="http://schemas.microsoft.com/office/drawing/2010/main" val="0"/>
                                        </a:ext>
                                      </a:extLst>
                                    </a:blip>
                                    <a:stretch>
                                      <a:fillRect/>
                                    </a:stretch>
                                  </pic:blipFill>
                                  <pic:spPr>
                                    <a:xfrm>
                                      <a:off x="0" y="0"/>
                                      <a:ext cx="4399200" cy="1418400"/>
                                    </a:xfrm>
                                    <a:prstGeom prst="rect">
                                      <a:avLst/>
                                    </a:prstGeom>
                                  </pic:spPr>
                                </pic:pic>
                              </a:graphicData>
                            </a:graphic>
                          </wp:inline>
                        </w:drawing>
                      </w:r>
                    </w:p>
                  </w:txbxContent>
                </v:textbox>
                <w10:wrap type="square" anchory="page"/>
              </v:shape>
            </w:pict>
          </mc:Fallback>
        </mc:AlternateContent>
      </w:r>
      <w:r w:rsidR="00132FC8" w:rsidRPr="00132FC8">
        <w:rPr>
          <w:b/>
          <w:noProof/>
          <w:color w:val="00B050"/>
          <w:sz w:val="56"/>
          <w:szCs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drawing>
          <wp:anchor distT="0" distB="0" distL="114300" distR="114300" simplePos="0" relativeHeight="251657216" behindDoc="0" locked="0" layoutInCell="1" allowOverlap="1" wp14:anchorId="46AF2701">
            <wp:simplePos x="0" y="0"/>
            <wp:positionH relativeFrom="column">
              <wp:posOffset>8667115</wp:posOffset>
            </wp:positionH>
            <wp:positionV relativeFrom="page">
              <wp:posOffset>471170</wp:posOffset>
            </wp:positionV>
            <wp:extent cx="1347470" cy="944880"/>
            <wp:effectExtent l="0" t="0" r="508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7470" cy="944880"/>
                    </a:xfrm>
                    <a:prstGeom prst="rect">
                      <a:avLst/>
                    </a:prstGeom>
                    <a:noFill/>
                  </pic:spPr>
                </pic:pic>
              </a:graphicData>
            </a:graphic>
            <wp14:sizeRelH relativeFrom="page">
              <wp14:pctWidth>0</wp14:pctWidth>
            </wp14:sizeRelH>
            <wp14:sizeRelV relativeFrom="page">
              <wp14:pctHeight>0</wp14:pctHeight>
            </wp14:sizeRelV>
          </wp:anchor>
        </w:drawing>
      </w:r>
      <w:r w:rsidR="00132FC8" w:rsidRPr="00132FC8">
        <w:rPr>
          <w:b/>
          <w:color w:val="00B050"/>
          <w:sz w:val="56"/>
          <w:szCs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Yea</w:t>
      </w:r>
      <w:r w:rsidR="00132FC8" w:rsidRPr="00E95EA2">
        <w:rPr>
          <w:b/>
          <w:color w:val="00B050"/>
          <w:sz w:val="56"/>
          <w:szCs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r 5:</w:t>
      </w:r>
      <w:r w:rsidR="00F843C8" w:rsidRPr="00E95EA2">
        <w:rPr>
          <w:b/>
          <w:color w:val="00B050"/>
          <w:sz w:val="56"/>
          <w:szCs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xml:space="preserve"> </w:t>
      </w:r>
      <w:r w:rsidR="00132FC8" w:rsidRPr="00E95EA2">
        <w:rPr>
          <w:b/>
          <w:color w:val="00B050"/>
          <w:sz w:val="56"/>
          <w:szCs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Materials and their Properties - Science</w:t>
      </w:r>
      <w:bookmarkStart w:id="1" w:name="_GoBack"/>
      <w:bookmarkEnd w:id="1"/>
    </w:p>
    <w:p w:rsidR="00492E2F" w:rsidRPr="0028752A" w:rsidRDefault="00A433F2" w:rsidP="000E0FF4">
      <w:pPr>
        <w:rPr>
          <w:b/>
          <w:color w:val="00B050"/>
          <w:sz w:val="80"/>
          <w:szCs w:val="80"/>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Pr>
          <w:b/>
          <w:noProof/>
          <w:color w:val="00B050"/>
          <w:sz w:val="80"/>
          <w:szCs w:val="80"/>
        </w:rPr>
        <w:drawing>
          <wp:anchor distT="0" distB="0" distL="114300" distR="114300" simplePos="0" relativeHeight="251674624" behindDoc="0" locked="0" layoutInCell="1" allowOverlap="1">
            <wp:simplePos x="0" y="0"/>
            <wp:positionH relativeFrom="column">
              <wp:posOffset>5076825</wp:posOffset>
            </wp:positionH>
            <wp:positionV relativeFrom="paragraph">
              <wp:posOffset>3516630</wp:posOffset>
            </wp:positionV>
            <wp:extent cx="5028187" cy="2486025"/>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2.PNG"/>
                    <pic:cNvPicPr/>
                  </pic:nvPicPr>
                  <pic:blipFill>
                    <a:blip r:embed="rId12">
                      <a:extLst>
                        <a:ext uri="{28A0092B-C50C-407E-A947-70E740481C1C}">
                          <a14:useLocalDpi xmlns:a14="http://schemas.microsoft.com/office/drawing/2010/main" val="0"/>
                        </a:ext>
                      </a:extLst>
                    </a:blip>
                    <a:stretch>
                      <a:fillRect/>
                    </a:stretch>
                  </pic:blipFill>
                  <pic:spPr>
                    <a:xfrm>
                      <a:off x="0" y="0"/>
                      <a:ext cx="5028187" cy="2486025"/>
                    </a:xfrm>
                    <a:prstGeom prst="rect">
                      <a:avLst/>
                    </a:prstGeom>
                  </pic:spPr>
                </pic:pic>
              </a:graphicData>
            </a:graphic>
            <wp14:sizeRelH relativeFrom="page">
              <wp14:pctWidth>0</wp14:pctWidth>
            </wp14:sizeRelH>
            <wp14:sizeRelV relativeFrom="page">
              <wp14:pctHeight>0</wp14:pctHeight>
            </wp14:sizeRelV>
          </wp:anchor>
        </w:drawing>
      </w:r>
    </w:p>
    <w:p w:rsidR="00C85BBF" w:rsidRDefault="00C85BBF" w:rsidP="00492E2F">
      <w:pPr>
        <w:rPr>
          <w:rFonts w:ascii="Comic Sans MS" w:hAnsi="Comic Sans MS"/>
          <w:sz w:val="28"/>
          <w:lang w:eastAsia="en-GB"/>
        </w:rPr>
      </w:pPr>
    </w:p>
    <w:p w:rsidR="00D95491" w:rsidRDefault="00D95491" w:rsidP="00492E2F">
      <w:pPr>
        <w:rPr>
          <w:lang w:eastAsia="en-GB"/>
        </w:rPr>
      </w:pPr>
    </w:p>
    <w:p w:rsidR="00D95491" w:rsidRPr="00D95491" w:rsidRDefault="00D95491" w:rsidP="00D95491">
      <w:pPr>
        <w:rPr>
          <w:lang w:eastAsia="en-GB"/>
        </w:rPr>
      </w:pPr>
    </w:p>
    <w:p w:rsidR="00D95491" w:rsidRPr="00D95491" w:rsidRDefault="00D95491" w:rsidP="00D95491">
      <w:pPr>
        <w:rPr>
          <w:lang w:eastAsia="en-GB"/>
        </w:rPr>
      </w:pPr>
    </w:p>
    <w:p w:rsidR="00D95491" w:rsidRPr="00D95491" w:rsidRDefault="00D95491" w:rsidP="00D95491">
      <w:pPr>
        <w:rPr>
          <w:lang w:eastAsia="en-GB"/>
        </w:rPr>
      </w:pPr>
    </w:p>
    <w:p w:rsidR="00D95491" w:rsidRPr="00D95491" w:rsidRDefault="00D95491" w:rsidP="00D95491">
      <w:pPr>
        <w:rPr>
          <w:lang w:eastAsia="en-GB"/>
        </w:rPr>
      </w:pPr>
    </w:p>
    <w:p w:rsidR="00AD7560" w:rsidRPr="006F54C0" w:rsidRDefault="00F843C8" w:rsidP="00AD7560">
      <w:pPr>
        <w:rPr>
          <w:rFonts w:ascii="Comic Sans MS" w:hAnsi="Comic Sans MS"/>
          <w:sz w:val="20"/>
        </w:rPr>
      </w:pPr>
      <w:r>
        <w:rPr>
          <w:noProof/>
          <w:lang w:eastAsia="en-GB"/>
        </w:rPr>
        <w:lastRenderedPageBreak/>
        <w:drawing>
          <wp:anchor distT="0" distB="0" distL="114300" distR="114300" simplePos="0" relativeHeight="251675648" behindDoc="0" locked="0" layoutInCell="1" allowOverlap="1" wp14:anchorId="50F4C310">
            <wp:simplePos x="0" y="0"/>
            <wp:positionH relativeFrom="margin">
              <wp:align>center</wp:align>
            </wp:positionH>
            <wp:positionV relativeFrom="paragraph">
              <wp:posOffset>0</wp:posOffset>
            </wp:positionV>
            <wp:extent cx="8148484" cy="388620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3.PNG"/>
                    <pic:cNvPicPr/>
                  </pic:nvPicPr>
                  <pic:blipFill>
                    <a:blip r:embed="rId13">
                      <a:extLst>
                        <a:ext uri="{28A0092B-C50C-407E-A947-70E740481C1C}">
                          <a14:useLocalDpi xmlns:a14="http://schemas.microsoft.com/office/drawing/2010/main" val="0"/>
                        </a:ext>
                      </a:extLst>
                    </a:blip>
                    <a:stretch>
                      <a:fillRect/>
                    </a:stretch>
                  </pic:blipFill>
                  <pic:spPr>
                    <a:xfrm>
                      <a:off x="0" y="0"/>
                      <a:ext cx="8148484" cy="3886200"/>
                    </a:xfrm>
                    <a:prstGeom prst="rect">
                      <a:avLst/>
                    </a:prstGeom>
                  </pic:spPr>
                </pic:pic>
              </a:graphicData>
            </a:graphic>
            <wp14:sizeRelH relativeFrom="page">
              <wp14:pctWidth>0</wp14:pctWidth>
            </wp14:sizeRelH>
            <wp14:sizeRelV relativeFrom="page">
              <wp14:pctHeight>0</wp14:pctHeight>
            </wp14:sizeRelV>
          </wp:anchor>
        </w:drawing>
      </w:r>
      <w:r w:rsidR="00AD7560" w:rsidRPr="00AD7560">
        <w:rPr>
          <w:rFonts w:ascii="Comic Sans MS" w:hAnsi="Comic Sans MS"/>
          <w:sz w:val="20"/>
        </w:rPr>
        <w:t xml:space="preserve"> </w:t>
      </w:r>
    </w:p>
    <w:p w:rsidR="00D95491" w:rsidRPr="00D95491" w:rsidRDefault="00D95491" w:rsidP="00D95491">
      <w:pPr>
        <w:rPr>
          <w:lang w:eastAsia="en-GB"/>
        </w:rPr>
      </w:pPr>
    </w:p>
    <w:p w:rsidR="00D95491" w:rsidRPr="00D95491" w:rsidRDefault="00D95491" w:rsidP="00D95491">
      <w:pPr>
        <w:rPr>
          <w:lang w:eastAsia="en-GB"/>
        </w:rPr>
      </w:pPr>
    </w:p>
    <w:p w:rsidR="00D95491" w:rsidRPr="00D95491" w:rsidRDefault="00D95491" w:rsidP="00D95491">
      <w:pPr>
        <w:rPr>
          <w:lang w:eastAsia="en-GB"/>
        </w:rPr>
      </w:pPr>
    </w:p>
    <w:p w:rsidR="00D95491" w:rsidRPr="00D95491" w:rsidRDefault="00D95491" w:rsidP="00D95491">
      <w:pPr>
        <w:rPr>
          <w:lang w:eastAsia="en-GB"/>
        </w:rPr>
      </w:pPr>
    </w:p>
    <w:p w:rsidR="00D95491" w:rsidRDefault="00D95491" w:rsidP="00D95491">
      <w:pPr>
        <w:rPr>
          <w:lang w:eastAsia="en-GB"/>
        </w:rPr>
      </w:pPr>
    </w:p>
    <w:p w:rsidR="00D95491" w:rsidRPr="00D95491" w:rsidRDefault="00D95491" w:rsidP="00D95491">
      <w:pPr>
        <w:tabs>
          <w:tab w:val="left" w:pos="9195"/>
        </w:tabs>
        <w:rPr>
          <w:lang w:eastAsia="en-GB"/>
        </w:rPr>
      </w:pPr>
      <w:r>
        <w:rPr>
          <w:lang w:eastAsia="en-GB"/>
        </w:rPr>
        <w:tab/>
      </w:r>
    </w:p>
    <w:p w:rsidR="00E666BB" w:rsidRDefault="00E666BB" w:rsidP="00D95491">
      <w:pPr>
        <w:tabs>
          <w:tab w:val="left" w:pos="9195"/>
        </w:tabs>
        <w:rPr>
          <w:lang w:eastAsia="en-GB"/>
        </w:rPr>
      </w:pPr>
    </w:p>
    <w:p w:rsidR="00F843C8" w:rsidRDefault="00F843C8" w:rsidP="00D95491">
      <w:pPr>
        <w:tabs>
          <w:tab w:val="left" w:pos="9195"/>
        </w:tabs>
        <w:rPr>
          <w:lang w:eastAsia="en-GB"/>
        </w:rPr>
      </w:pPr>
    </w:p>
    <w:p w:rsidR="00F843C8" w:rsidRDefault="00F843C8" w:rsidP="00D95491">
      <w:pPr>
        <w:tabs>
          <w:tab w:val="left" w:pos="9195"/>
        </w:tabs>
        <w:rPr>
          <w:lang w:eastAsia="en-GB"/>
        </w:rPr>
      </w:pPr>
    </w:p>
    <w:p w:rsidR="00F843C8" w:rsidRDefault="00F843C8" w:rsidP="00D95491">
      <w:pPr>
        <w:tabs>
          <w:tab w:val="left" w:pos="9195"/>
        </w:tabs>
        <w:rPr>
          <w:lang w:eastAsia="en-GB"/>
        </w:rPr>
      </w:pPr>
    </w:p>
    <w:p w:rsidR="00F843C8" w:rsidRDefault="00F843C8" w:rsidP="00D95491">
      <w:pPr>
        <w:tabs>
          <w:tab w:val="left" w:pos="9195"/>
        </w:tabs>
        <w:rPr>
          <w:lang w:eastAsia="en-GB"/>
        </w:rPr>
      </w:pPr>
    </w:p>
    <w:p w:rsidR="00F843C8" w:rsidRDefault="00F843C8" w:rsidP="00D95491">
      <w:pPr>
        <w:tabs>
          <w:tab w:val="left" w:pos="9195"/>
        </w:tabs>
        <w:rPr>
          <w:lang w:eastAsia="en-GB"/>
        </w:rPr>
      </w:pPr>
    </w:p>
    <w:p w:rsidR="00F843C8" w:rsidRDefault="006C7251" w:rsidP="00D95491">
      <w:pPr>
        <w:tabs>
          <w:tab w:val="left" w:pos="9195"/>
        </w:tabs>
        <w:rPr>
          <w:lang w:eastAsia="en-GB"/>
        </w:rPr>
      </w:pPr>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28575</wp:posOffset>
                </wp:positionH>
                <wp:positionV relativeFrom="paragraph">
                  <wp:posOffset>280035</wp:posOffset>
                </wp:positionV>
                <wp:extent cx="9677400" cy="28575"/>
                <wp:effectExtent l="0" t="0" r="19050" b="28575"/>
                <wp:wrapNone/>
                <wp:docPr id="5" name="Straight Connector 5"/>
                <wp:cNvGraphicFramePr/>
                <a:graphic xmlns:a="http://schemas.openxmlformats.org/drawingml/2006/main">
                  <a:graphicData uri="http://schemas.microsoft.com/office/word/2010/wordprocessingShape">
                    <wps:wsp>
                      <wps:cNvCnPr/>
                      <wps:spPr>
                        <a:xfrm flipV="1">
                          <a:off x="0" y="0"/>
                          <a:ext cx="9677400"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D63046" id="Straight Connector 5"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2.25pt,22.05pt" to="764.2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" strokecolor="black [3213]" strokeweight=".5pt">
                <v:stroke joinstyle="miter"/>
              </v:line>
            </w:pict>
          </mc:Fallback>
        </mc:AlternateContent>
      </w:r>
    </w:p>
    <w:p w:rsidR="00F843C8" w:rsidRPr="00D95491" w:rsidRDefault="00F843C8" w:rsidP="00D95491">
      <w:pPr>
        <w:tabs>
          <w:tab w:val="left" w:pos="9195"/>
        </w:tabs>
        <w:rPr>
          <w:lang w:eastAsia="en-GB"/>
        </w:rPr>
      </w:pPr>
      <w:r>
        <w:rPr>
          <w:noProof/>
          <w:lang w:eastAsia="en-GB"/>
        </w:rPr>
        <w:drawing>
          <wp:inline distT="0" distB="0" distL="0" distR="0">
            <wp:extent cx="9777730" cy="2600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4.PNG"/>
                    <pic:cNvPicPr/>
                  </pic:nvPicPr>
                  <pic:blipFill>
                    <a:blip r:embed="rId14">
                      <a:extLst>
                        <a:ext uri="{28A0092B-C50C-407E-A947-70E740481C1C}">
                          <a14:useLocalDpi xmlns:a14="http://schemas.microsoft.com/office/drawing/2010/main" val="0"/>
                        </a:ext>
                      </a:extLst>
                    </a:blip>
                    <a:stretch>
                      <a:fillRect/>
                    </a:stretch>
                  </pic:blipFill>
                  <pic:spPr>
                    <a:xfrm>
                      <a:off x="0" y="0"/>
                      <a:ext cx="9777730" cy="2600325"/>
                    </a:xfrm>
                    <a:prstGeom prst="rect">
                      <a:avLst/>
                    </a:prstGeom>
                  </pic:spPr>
                </pic:pic>
              </a:graphicData>
            </a:graphic>
          </wp:inline>
        </w:drawing>
      </w:r>
    </w:p>
    <w:sectPr w:rsidR="00F843C8" w:rsidRPr="00D95491" w:rsidSect="00EF1CE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172B" w:rsidRDefault="008E172B" w:rsidP="00455EFE">
      <w:pPr>
        <w:spacing w:after="0" w:line="240" w:lineRule="auto"/>
      </w:pPr>
      <w:r>
        <w:separator/>
      </w:r>
    </w:p>
  </w:endnote>
  <w:endnote w:type="continuationSeparator" w:id="0">
    <w:p w:rsidR="008E172B" w:rsidRDefault="008E172B" w:rsidP="00455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172B" w:rsidRDefault="008E172B" w:rsidP="00455EFE">
      <w:pPr>
        <w:spacing w:after="0" w:line="240" w:lineRule="auto"/>
      </w:pPr>
      <w:r>
        <w:separator/>
      </w:r>
    </w:p>
  </w:footnote>
  <w:footnote w:type="continuationSeparator" w:id="0">
    <w:p w:rsidR="008E172B" w:rsidRDefault="008E172B" w:rsidP="00455E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201F80"/>
    <w:multiLevelType w:val="hybridMultilevel"/>
    <w:tmpl w:val="34F29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EFE"/>
    <w:rsid w:val="0001585F"/>
    <w:rsid w:val="00035014"/>
    <w:rsid w:val="000377A0"/>
    <w:rsid w:val="00067FC1"/>
    <w:rsid w:val="000B3CDB"/>
    <w:rsid w:val="000E0FF4"/>
    <w:rsid w:val="00105D3C"/>
    <w:rsid w:val="001108E6"/>
    <w:rsid w:val="00121E8D"/>
    <w:rsid w:val="00132FC8"/>
    <w:rsid w:val="001578B3"/>
    <w:rsid w:val="0016376F"/>
    <w:rsid w:val="00186471"/>
    <w:rsid w:val="001D5BFF"/>
    <w:rsid w:val="002211FE"/>
    <w:rsid w:val="002301C3"/>
    <w:rsid w:val="00244571"/>
    <w:rsid w:val="00256CB5"/>
    <w:rsid w:val="00272A41"/>
    <w:rsid w:val="0028752A"/>
    <w:rsid w:val="002C090E"/>
    <w:rsid w:val="0037124B"/>
    <w:rsid w:val="00393361"/>
    <w:rsid w:val="003D6833"/>
    <w:rsid w:val="003E0DC2"/>
    <w:rsid w:val="003E22E1"/>
    <w:rsid w:val="00455EFE"/>
    <w:rsid w:val="00470848"/>
    <w:rsid w:val="00472A1E"/>
    <w:rsid w:val="00491C8A"/>
    <w:rsid w:val="00492E2F"/>
    <w:rsid w:val="004E4428"/>
    <w:rsid w:val="004F67FA"/>
    <w:rsid w:val="00517C7F"/>
    <w:rsid w:val="00563AA6"/>
    <w:rsid w:val="005C6054"/>
    <w:rsid w:val="006174EE"/>
    <w:rsid w:val="00631845"/>
    <w:rsid w:val="00646AB9"/>
    <w:rsid w:val="006974BC"/>
    <w:rsid w:val="006B374D"/>
    <w:rsid w:val="006B727B"/>
    <w:rsid w:val="006C52CC"/>
    <w:rsid w:val="006C7251"/>
    <w:rsid w:val="006F54C0"/>
    <w:rsid w:val="0070047C"/>
    <w:rsid w:val="00735359"/>
    <w:rsid w:val="007826A8"/>
    <w:rsid w:val="007A54D5"/>
    <w:rsid w:val="007B0146"/>
    <w:rsid w:val="007D34A2"/>
    <w:rsid w:val="007E415E"/>
    <w:rsid w:val="007F0AEA"/>
    <w:rsid w:val="0080174F"/>
    <w:rsid w:val="00824489"/>
    <w:rsid w:val="00837AF5"/>
    <w:rsid w:val="00892407"/>
    <w:rsid w:val="008B08DD"/>
    <w:rsid w:val="008E172B"/>
    <w:rsid w:val="008E4B8E"/>
    <w:rsid w:val="00956FA0"/>
    <w:rsid w:val="00973D4F"/>
    <w:rsid w:val="009A73D9"/>
    <w:rsid w:val="009D52CD"/>
    <w:rsid w:val="009F6F74"/>
    <w:rsid w:val="00A1153D"/>
    <w:rsid w:val="00A13B7A"/>
    <w:rsid w:val="00A15A2D"/>
    <w:rsid w:val="00A3478D"/>
    <w:rsid w:val="00A433F2"/>
    <w:rsid w:val="00A524C8"/>
    <w:rsid w:val="00A642CB"/>
    <w:rsid w:val="00A904D1"/>
    <w:rsid w:val="00A949AA"/>
    <w:rsid w:val="00AD7560"/>
    <w:rsid w:val="00AF6AE9"/>
    <w:rsid w:val="00B1620C"/>
    <w:rsid w:val="00B77F04"/>
    <w:rsid w:val="00BC5553"/>
    <w:rsid w:val="00BF45C0"/>
    <w:rsid w:val="00C21CC8"/>
    <w:rsid w:val="00C85BBF"/>
    <w:rsid w:val="00CB7E1D"/>
    <w:rsid w:val="00CC6CFB"/>
    <w:rsid w:val="00CD2274"/>
    <w:rsid w:val="00CF231A"/>
    <w:rsid w:val="00CF690A"/>
    <w:rsid w:val="00D413E6"/>
    <w:rsid w:val="00D712B1"/>
    <w:rsid w:val="00D95491"/>
    <w:rsid w:val="00E11177"/>
    <w:rsid w:val="00E43A23"/>
    <w:rsid w:val="00E666BB"/>
    <w:rsid w:val="00E9443C"/>
    <w:rsid w:val="00E95EA2"/>
    <w:rsid w:val="00EA062A"/>
    <w:rsid w:val="00EB6E3F"/>
    <w:rsid w:val="00EF1CE4"/>
    <w:rsid w:val="00F753FE"/>
    <w:rsid w:val="00F843C8"/>
    <w:rsid w:val="00F9133D"/>
    <w:rsid w:val="00FE78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B1177"/>
  <w15:docId w15:val="{3E207948-7E84-4997-8C8B-09B9C24AB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5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55EFE"/>
    <w:pPr>
      <w:autoSpaceDE w:val="0"/>
      <w:autoSpaceDN w:val="0"/>
      <w:adjustRightInd w:val="0"/>
      <w:spacing w:after="0" w:line="240" w:lineRule="auto"/>
    </w:pPr>
    <w:rPr>
      <w:rFonts w:ascii="Comic Sans MS" w:hAnsi="Comic Sans MS" w:cs="Comic Sans MS"/>
      <w:color w:val="000000"/>
      <w:sz w:val="24"/>
      <w:szCs w:val="24"/>
    </w:rPr>
  </w:style>
  <w:style w:type="paragraph" w:styleId="Header">
    <w:name w:val="header"/>
    <w:basedOn w:val="Normal"/>
    <w:link w:val="HeaderChar"/>
    <w:uiPriority w:val="99"/>
    <w:unhideWhenUsed/>
    <w:rsid w:val="00455E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5EFE"/>
  </w:style>
  <w:style w:type="paragraph" w:styleId="Footer">
    <w:name w:val="footer"/>
    <w:basedOn w:val="Normal"/>
    <w:link w:val="FooterChar"/>
    <w:uiPriority w:val="99"/>
    <w:unhideWhenUsed/>
    <w:rsid w:val="00455E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5EFE"/>
  </w:style>
  <w:style w:type="paragraph" w:styleId="ListParagraph">
    <w:name w:val="List Paragraph"/>
    <w:basedOn w:val="Normal"/>
    <w:uiPriority w:val="34"/>
    <w:qFormat/>
    <w:rsid w:val="00B1620C"/>
    <w:pPr>
      <w:ind w:left="720"/>
      <w:contextualSpacing/>
    </w:pPr>
  </w:style>
  <w:style w:type="paragraph" w:styleId="BalloonText">
    <w:name w:val="Balloon Text"/>
    <w:basedOn w:val="Normal"/>
    <w:link w:val="BalloonTextChar"/>
    <w:uiPriority w:val="99"/>
    <w:semiHidden/>
    <w:unhideWhenUsed/>
    <w:rsid w:val="003E0D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0DC2"/>
    <w:rPr>
      <w:rFonts w:ascii="Segoe UI" w:hAnsi="Segoe UI" w:cs="Segoe UI"/>
      <w:sz w:val="18"/>
      <w:szCs w:val="18"/>
    </w:rPr>
  </w:style>
  <w:style w:type="character" w:customStyle="1" w:styleId="normaltextrun">
    <w:name w:val="normaltextrun"/>
    <w:basedOn w:val="DefaultParagraphFont"/>
    <w:rsid w:val="00FE7893"/>
  </w:style>
  <w:style w:type="paragraph" w:styleId="NormalWeb">
    <w:name w:val="Normal (Web)"/>
    <w:basedOn w:val="Normal"/>
    <w:uiPriority w:val="99"/>
    <w:unhideWhenUsed/>
    <w:rsid w:val="00837AF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7A54D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7A54D5"/>
  </w:style>
  <w:style w:type="character" w:styleId="Hyperlink">
    <w:name w:val="Hyperlink"/>
    <w:basedOn w:val="DefaultParagraphFont"/>
    <w:uiPriority w:val="99"/>
    <w:semiHidden/>
    <w:unhideWhenUsed/>
    <w:rsid w:val="001108E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054671">
      <w:bodyDiv w:val="1"/>
      <w:marLeft w:val="0"/>
      <w:marRight w:val="0"/>
      <w:marTop w:val="0"/>
      <w:marBottom w:val="0"/>
      <w:divBdr>
        <w:top w:val="none" w:sz="0" w:space="0" w:color="auto"/>
        <w:left w:val="none" w:sz="0" w:space="0" w:color="auto"/>
        <w:bottom w:val="none" w:sz="0" w:space="0" w:color="auto"/>
        <w:right w:val="none" w:sz="0" w:space="0" w:color="auto"/>
      </w:divBdr>
    </w:div>
    <w:div w:id="608006858">
      <w:bodyDiv w:val="1"/>
      <w:marLeft w:val="0"/>
      <w:marRight w:val="0"/>
      <w:marTop w:val="0"/>
      <w:marBottom w:val="0"/>
      <w:divBdr>
        <w:top w:val="none" w:sz="0" w:space="0" w:color="auto"/>
        <w:left w:val="none" w:sz="0" w:space="0" w:color="auto"/>
        <w:bottom w:val="none" w:sz="0" w:space="0" w:color="auto"/>
        <w:right w:val="none" w:sz="0" w:space="0" w:color="auto"/>
      </w:divBdr>
      <w:divsChild>
        <w:div w:id="1939482011">
          <w:marLeft w:val="0"/>
          <w:marRight w:val="0"/>
          <w:marTop w:val="0"/>
          <w:marBottom w:val="0"/>
          <w:divBdr>
            <w:top w:val="none" w:sz="0" w:space="0" w:color="auto"/>
            <w:left w:val="none" w:sz="0" w:space="0" w:color="auto"/>
            <w:bottom w:val="none" w:sz="0" w:space="0" w:color="auto"/>
            <w:right w:val="none" w:sz="0" w:space="0" w:color="auto"/>
          </w:divBdr>
        </w:div>
        <w:div w:id="1259410699">
          <w:marLeft w:val="0"/>
          <w:marRight w:val="0"/>
          <w:marTop w:val="0"/>
          <w:marBottom w:val="0"/>
          <w:divBdr>
            <w:top w:val="none" w:sz="0" w:space="0" w:color="auto"/>
            <w:left w:val="none" w:sz="0" w:space="0" w:color="auto"/>
            <w:bottom w:val="none" w:sz="0" w:space="0" w:color="auto"/>
            <w:right w:val="none" w:sz="0" w:space="0" w:color="auto"/>
          </w:divBdr>
        </w:div>
        <w:div w:id="1279527632">
          <w:marLeft w:val="0"/>
          <w:marRight w:val="0"/>
          <w:marTop w:val="0"/>
          <w:marBottom w:val="0"/>
          <w:divBdr>
            <w:top w:val="none" w:sz="0" w:space="0" w:color="auto"/>
            <w:left w:val="none" w:sz="0" w:space="0" w:color="auto"/>
            <w:bottom w:val="none" w:sz="0" w:space="0" w:color="auto"/>
            <w:right w:val="none" w:sz="0" w:space="0" w:color="auto"/>
          </w:divBdr>
        </w:div>
        <w:div w:id="1552618508">
          <w:marLeft w:val="0"/>
          <w:marRight w:val="0"/>
          <w:marTop w:val="0"/>
          <w:marBottom w:val="0"/>
          <w:divBdr>
            <w:top w:val="none" w:sz="0" w:space="0" w:color="auto"/>
            <w:left w:val="none" w:sz="0" w:space="0" w:color="auto"/>
            <w:bottom w:val="none" w:sz="0" w:space="0" w:color="auto"/>
            <w:right w:val="none" w:sz="0" w:space="0" w:color="auto"/>
          </w:divBdr>
        </w:div>
        <w:div w:id="500774006">
          <w:marLeft w:val="0"/>
          <w:marRight w:val="0"/>
          <w:marTop w:val="0"/>
          <w:marBottom w:val="0"/>
          <w:divBdr>
            <w:top w:val="none" w:sz="0" w:space="0" w:color="auto"/>
            <w:left w:val="none" w:sz="0" w:space="0" w:color="auto"/>
            <w:bottom w:val="none" w:sz="0" w:space="0" w:color="auto"/>
            <w:right w:val="none" w:sz="0" w:space="0" w:color="auto"/>
          </w:divBdr>
        </w:div>
      </w:divsChild>
    </w:div>
    <w:div w:id="2145804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fd5ac8c-8e89-47c2-91c3-a56ffe058800" xsi:nil="true"/>
    <lcf76f155ced4ddcb4097134ff3c332f xmlns="89e0b3d8-e4df-4b8c-be01-cbd66c8b361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CAFD636D93634AA0D5F36B0CAA6E51" ma:contentTypeVersion="20" ma:contentTypeDescription="Create a new document." ma:contentTypeScope="" ma:versionID="2bc39e23f01a46da7cf461e5e8b9c12b">
  <xsd:schema xmlns:xsd="http://www.w3.org/2001/XMLSchema" xmlns:xs="http://www.w3.org/2001/XMLSchema" xmlns:p="http://schemas.microsoft.com/office/2006/metadata/properties" xmlns:ns2="cfd5ac8c-8e89-47c2-91c3-a56ffe058800" xmlns:ns3="89e0b3d8-e4df-4b8c-be01-cbd66c8b3619" targetNamespace="http://schemas.microsoft.com/office/2006/metadata/properties" ma:root="true" ma:fieldsID="a7e5be9b39ada0bc8c30721890a86dc1" ns2:_="" ns3:_="">
    <xsd:import namespace="cfd5ac8c-8e89-47c2-91c3-a56ffe058800"/>
    <xsd:import namespace="89e0b3d8-e4df-4b8c-be01-cbd66c8b3619"/>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5ac8c-8e89-47c2-91c3-a56ffe05880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3" nillable="true" ma:displayName="Taxonomy Catch All Column" ma:hidden="true" ma:list="{a70dffaa-686a-4d2a-82f1-da9abdbfe186}" ma:internalName="TaxCatchAll" ma:showField="CatchAllData" ma:web="cfd5ac8c-8e89-47c2-91c3-a56ffe0588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9e0b3d8-e4df-4b8c-be01-cbd66c8b3619"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db2d0759-63c1-40bc-bf6d-9e2887a4ca0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1F08ED-2EAB-4731-B221-FD686CE3F50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1FB8D0D-BA51-45C9-8C0E-63BD4B6FED36}">
  <ds:schemaRefs>
    <ds:schemaRef ds:uri="http://schemas.microsoft.com/sharepoint/v3/contenttype/forms"/>
  </ds:schemaRefs>
</ds:datastoreItem>
</file>

<file path=customXml/itemProps3.xml><?xml version="1.0" encoding="utf-8"?>
<ds:datastoreItem xmlns:ds="http://schemas.openxmlformats.org/officeDocument/2006/customXml" ds:itemID="{129151D4-27BC-4E8F-A4AD-066920827352}"/>
</file>

<file path=docProps/app.xml><?xml version="1.0" encoding="utf-8"?>
<Properties xmlns="http://schemas.openxmlformats.org/officeDocument/2006/extended-properties" xmlns:vt="http://schemas.openxmlformats.org/officeDocument/2006/docPropsVTypes">
  <Template>Normal</Template>
  <TotalTime>1269</TotalTime>
  <Pages>2</Pages>
  <Words>227</Words>
  <Characters>1299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Warren</dc:creator>
  <cp:lastModifiedBy>Gill Willson</cp:lastModifiedBy>
  <cp:revision>17</cp:revision>
  <cp:lastPrinted>2020-10-15T16:21:00Z</cp:lastPrinted>
  <dcterms:created xsi:type="dcterms:W3CDTF">2021-05-05T15:34:00Z</dcterms:created>
  <dcterms:modified xsi:type="dcterms:W3CDTF">2021-05-06T12:43:00Z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0x010100EFCAFD636D93634AA0D5F36B0CAA6E51</vt:lpwstr>
  </property>
</Properties>
</file>