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12012"/>
        <w:tblOverlap w:val="never"/>
        <w:tblW w:w="2410" w:type="dxa"/>
        <w:tblInd w:w="0" w:type="dxa"/>
        <w:tblCellMar>
          <w:top w:w="125" w:type="dxa"/>
          <w:left w:w="79" w:type="dxa"/>
          <w:right w:w="93" w:type="dxa"/>
        </w:tblCellMar>
        <w:tblLook w:val="04A0" w:firstRow="1" w:lastRow="0" w:firstColumn="1" w:lastColumn="0" w:noHBand="0" w:noVBand="1"/>
      </w:tblPr>
      <w:tblGrid>
        <w:gridCol w:w="2410"/>
      </w:tblGrid>
      <w:tr w:rsidR="00177BB2">
        <w:trPr>
          <w:trHeight w:val="2777"/>
        </w:trPr>
        <w:tc>
          <w:tcPr>
            <w:tcW w:w="2410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DA7986" w:rsidRDefault="00283339" w:rsidP="005A1CD7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proofErr w:type="gramStart"/>
            <w:r>
              <w:rPr>
                <w:b/>
              </w:rPr>
              <w:t xml:space="preserve">RE </w:t>
            </w:r>
            <w:r w:rsidR="00E307AE">
              <w:rPr>
                <w:b/>
              </w:rPr>
              <w:t>:</w:t>
            </w:r>
            <w:proofErr w:type="gramEnd"/>
            <w:r w:rsidR="005A1CD7">
              <w:rPr>
                <w:color w:val="323E4F" w:themeColor="text2" w:themeShade="BF"/>
                <w:sz w:val="32"/>
                <w:szCs w:val="32"/>
              </w:rPr>
              <w:t xml:space="preserve"> </w:t>
            </w:r>
            <w:r w:rsidR="005A1CD7" w:rsidRPr="005A1CD7">
              <w:rPr>
                <w:b/>
                <w:color w:val="323E4F" w:themeColor="text2" w:themeShade="BF"/>
                <w:sz w:val="24"/>
                <w:szCs w:val="24"/>
              </w:rPr>
              <w:t xml:space="preserve">What’s important? </w:t>
            </w:r>
          </w:p>
          <w:p w:rsidR="005A1CD7" w:rsidRPr="005A1CD7" w:rsidRDefault="005A1CD7" w:rsidP="005A1CD7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5A1CD7">
              <w:rPr>
                <w:b/>
                <w:color w:val="323E4F" w:themeColor="text2" w:themeShade="BF"/>
                <w:sz w:val="24"/>
                <w:szCs w:val="24"/>
              </w:rPr>
              <w:t xml:space="preserve">(Exploring values) </w:t>
            </w:r>
          </w:p>
          <w:p w:rsidR="005A1CD7" w:rsidRPr="005A1CD7" w:rsidRDefault="005A1CD7" w:rsidP="005A1CD7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5A1CD7">
              <w:rPr>
                <w:b/>
                <w:color w:val="323E4F" w:themeColor="text2" w:themeShade="BF"/>
                <w:sz w:val="24"/>
                <w:szCs w:val="24"/>
              </w:rPr>
              <w:t>Exploring the Old Testament</w:t>
            </w:r>
          </w:p>
          <w:p w:rsidR="005A1CD7" w:rsidRPr="005A1CD7" w:rsidRDefault="00DA7986" w:rsidP="005A1CD7">
            <w:pPr>
              <w:spacing w:after="148"/>
              <w:rPr>
                <w:b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 xml:space="preserve">              </w:t>
            </w:r>
            <w:r w:rsidR="005A1CD7" w:rsidRPr="005A1CD7">
              <w:rPr>
                <w:b/>
                <w:color w:val="323E4F" w:themeColor="text2" w:themeShade="BF"/>
                <w:sz w:val="24"/>
                <w:szCs w:val="24"/>
              </w:rPr>
              <w:t>Christmas</w:t>
            </w:r>
          </w:p>
          <w:p w:rsidR="00177BB2" w:rsidRDefault="004916C2">
            <w:pPr>
              <w:spacing w:after="148"/>
            </w:pPr>
            <w:r>
              <w:rPr>
                <w:b/>
              </w:rPr>
              <w:t xml:space="preserve"> </w:t>
            </w:r>
          </w:p>
          <w:p w:rsidR="00177BB2" w:rsidRDefault="00177BB2"/>
        </w:tc>
      </w:tr>
    </w:tbl>
    <w:tbl>
      <w:tblPr>
        <w:tblStyle w:val="TableGrid"/>
        <w:tblpPr w:vertAnchor="text" w:tblpX="5873" w:tblpY="149"/>
        <w:tblOverlap w:val="never"/>
        <w:tblW w:w="3411" w:type="dxa"/>
        <w:tblInd w:w="0" w:type="dxa"/>
        <w:tblCellMar>
          <w:top w:w="124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</w:tblGrid>
      <w:tr w:rsidR="00177BB2">
        <w:trPr>
          <w:trHeight w:val="2668"/>
        </w:trPr>
        <w:tc>
          <w:tcPr>
            <w:tcW w:w="3411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E43DA5">
            <w:pPr>
              <w:rPr>
                <w:b/>
              </w:rPr>
            </w:pPr>
            <w:r w:rsidRPr="00E43DA5">
              <w:rPr>
                <w:b/>
              </w:rPr>
              <w:t>Important dates/Enrichment.</w:t>
            </w:r>
          </w:p>
          <w:p w:rsidR="00BF2FD0" w:rsidRDefault="00BF2FD0">
            <w:pPr>
              <w:rPr>
                <w:b/>
              </w:rPr>
            </w:pPr>
          </w:p>
          <w:p w:rsidR="00BF2FD0" w:rsidRDefault="00BF2FD0">
            <w:pPr>
              <w:rPr>
                <w:b/>
              </w:rPr>
            </w:pPr>
            <w:r>
              <w:rPr>
                <w:b/>
              </w:rPr>
              <w:t>Trip to the National Holocaust Centre, Newark.</w:t>
            </w:r>
          </w:p>
          <w:p w:rsidR="00090C2D" w:rsidRPr="00E43DA5" w:rsidRDefault="00090C2D">
            <w:pPr>
              <w:rPr>
                <w:b/>
              </w:rPr>
            </w:pPr>
            <w:r>
              <w:rPr>
                <w:b/>
              </w:rPr>
              <w:t>Anti-bullying Week</w:t>
            </w:r>
          </w:p>
        </w:tc>
      </w:tr>
    </w:tbl>
    <w:tbl>
      <w:tblPr>
        <w:tblStyle w:val="TableGrid"/>
        <w:tblpPr w:vertAnchor="text" w:tblpX="2237" w:tblpY="149"/>
        <w:tblOverlap w:val="never"/>
        <w:tblW w:w="3411" w:type="dxa"/>
        <w:tblInd w:w="0" w:type="dxa"/>
        <w:tblCellMar>
          <w:top w:w="124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</w:tblGrid>
      <w:tr w:rsidR="00177BB2">
        <w:trPr>
          <w:trHeight w:val="2668"/>
        </w:trPr>
        <w:tc>
          <w:tcPr>
            <w:tcW w:w="3411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>PE</w:t>
            </w:r>
            <w:r w:rsidR="004916C2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="00DA7986">
              <w:rPr>
                <w:b/>
              </w:rPr>
              <w:t>Dance and Dodgeball</w:t>
            </w:r>
          </w:p>
          <w:p w:rsidR="00177BB2" w:rsidRDefault="00177BB2"/>
        </w:tc>
      </w:tr>
    </w:tbl>
    <w:tbl>
      <w:tblPr>
        <w:tblStyle w:val="TableGrid"/>
        <w:tblpPr w:vertAnchor="text" w:tblpX="-522" w:tblpY="165"/>
        <w:tblOverlap w:val="never"/>
        <w:tblW w:w="2410" w:type="dxa"/>
        <w:tblInd w:w="0" w:type="dxa"/>
        <w:tblCellMar>
          <w:top w:w="124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</w:tblGrid>
      <w:tr w:rsidR="00177BB2">
        <w:trPr>
          <w:trHeight w:val="3547"/>
        </w:trPr>
        <w:tc>
          <w:tcPr>
            <w:tcW w:w="2410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DA7986" w:rsidRDefault="00283339" w:rsidP="00BA78BC">
            <w:pPr>
              <w:spacing w:after="148"/>
              <w:rPr>
                <w:b/>
              </w:rPr>
            </w:pPr>
            <w:r>
              <w:rPr>
                <w:b/>
              </w:rPr>
              <w:t>Spanish</w:t>
            </w:r>
            <w:r w:rsidR="004916C2">
              <w:rPr>
                <w:b/>
              </w:rPr>
              <w:t>:</w:t>
            </w:r>
          </w:p>
          <w:p w:rsidR="00BA78BC" w:rsidRPr="00BA78BC" w:rsidRDefault="00DA7986" w:rsidP="00BA78BC">
            <w:pPr>
              <w:spacing w:after="148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</w:t>
            </w:r>
            <w:r w:rsidR="00283339">
              <w:rPr>
                <w:b/>
              </w:rPr>
              <w:t xml:space="preserve"> </w:t>
            </w:r>
            <w:r w:rsidR="00BA78BC" w:rsidRPr="00BA78BC">
              <w:rPr>
                <w:b/>
                <w:bCs/>
                <w:sz w:val="24"/>
                <w:szCs w:val="24"/>
              </w:rPr>
              <w:t>Countries</w:t>
            </w:r>
          </w:p>
          <w:p w:rsidR="00BA78BC" w:rsidRPr="00BA78BC" w:rsidRDefault="00BA78BC" w:rsidP="00BA78BC">
            <w:pPr>
              <w:jc w:val="center"/>
              <w:rPr>
                <w:sz w:val="24"/>
                <w:szCs w:val="24"/>
              </w:rPr>
            </w:pPr>
            <w:r w:rsidRPr="00BA78BC">
              <w:rPr>
                <w:b/>
                <w:bCs/>
                <w:sz w:val="24"/>
                <w:szCs w:val="24"/>
              </w:rPr>
              <w:t>Nationalities</w:t>
            </w:r>
          </w:p>
          <w:p w:rsidR="00BA78BC" w:rsidRPr="00BA78BC" w:rsidRDefault="00BA78BC" w:rsidP="00BA78BC">
            <w:pPr>
              <w:jc w:val="center"/>
              <w:rPr>
                <w:color w:val="323E4F" w:themeColor="text2" w:themeShade="BF"/>
                <w:sz w:val="24"/>
                <w:szCs w:val="24"/>
              </w:rPr>
            </w:pPr>
          </w:p>
          <w:p w:rsidR="00BA78BC" w:rsidRPr="00BA78BC" w:rsidRDefault="00BA78BC" w:rsidP="00BA78BC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BA78BC">
              <w:rPr>
                <w:b/>
                <w:color w:val="323E4F" w:themeColor="text2" w:themeShade="BF"/>
                <w:sz w:val="24"/>
                <w:szCs w:val="24"/>
              </w:rPr>
              <w:t>Cultural</w:t>
            </w:r>
          </w:p>
          <w:p w:rsidR="004916C2" w:rsidRPr="00BA78BC" w:rsidRDefault="00BA78BC" w:rsidP="00BA78BC">
            <w:pPr>
              <w:spacing w:after="148"/>
              <w:rPr>
                <w:sz w:val="24"/>
                <w:szCs w:val="24"/>
              </w:rPr>
            </w:pPr>
            <w:r w:rsidRPr="00BA78BC">
              <w:rPr>
                <w:sz w:val="24"/>
                <w:szCs w:val="24"/>
                <w:lang w:val="es"/>
              </w:rPr>
              <w:t>Christmas in Cataluña</w:t>
            </w:r>
          </w:p>
          <w:p w:rsidR="00177BB2" w:rsidRDefault="00177BB2"/>
        </w:tc>
      </w:tr>
    </w:tbl>
    <w:tbl>
      <w:tblPr>
        <w:tblStyle w:val="TableGrid"/>
        <w:tblpPr w:vertAnchor="text" w:tblpX="9725" w:tblpY="165"/>
        <w:tblOverlap w:val="never"/>
        <w:tblW w:w="1895" w:type="dxa"/>
        <w:tblInd w:w="0" w:type="dxa"/>
        <w:tblCellMar>
          <w:top w:w="139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1895"/>
      </w:tblGrid>
      <w:tr w:rsidR="00177BB2">
        <w:trPr>
          <w:trHeight w:val="2344"/>
        </w:trPr>
        <w:tc>
          <w:tcPr>
            <w:tcW w:w="1895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55"/>
            </w:pPr>
            <w:r>
              <w:rPr>
                <w:b/>
                <w:sz w:val="28"/>
              </w:rPr>
              <w:t xml:space="preserve">Year </w:t>
            </w:r>
            <w:r w:rsidR="0018129F">
              <w:rPr>
                <w:b/>
                <w:sz w:val="28"/>
              </w:rPr>
              <w:t>5</w:t>
            </w:r>
          </w:p>
          <w:p w:rsidR="00177BB2" w:rsidRDefault="0018129F">
            <w:pPr>
              <w:spacing w:after="158"/>
              <w:rPr>
                <w:b/>
                <w:sz w:val="28"/>
              </w:rPr>
            </w:pPr>
            <w:r>
              <w:rPr>
                <w:b/>
                <w:sz w:val="28"/>
              </w:rPr>
              <w:t>Autumn</w:t>
            </w:r>
            <w:r w:rsidR="00283339">
              <w:rPr>
                <w:b/>
                <w:sz w:val="28"/>
              </w:rPr>
              <w:t xml:space="preserve"> </w:t>
            </w:r>
            <w:r w:rsidR="00BF2FD0">
              <w:rPr>
                <w:b/>
                <w:sz w:val="28"/>
              </w:rPr>
              <w:t>2</w:t>
            </w:r>
            <w:r w:rsidR="00283339">
              <w:rPr>
                <w:b/>
                <w:sz w:val="28"/>
              </w:rPr>
              <w:t xml:space="preserve"> </w:t>
            </w:r>
          </w:p>
          <w:p w:rsidR="00090C2D" w:rsidRDefault="00090C2D">
            <w:pPr>
              <w:spacing w:after="158"/>
              <w:rPr>
                <w:b/>
                <w:sz w:val="28"/>
              </w:rPr>
            </w:pPr>
            <w:r>
              <w:rPr>
                <w:b/>
                <w:sz w:val="28"/>
              </w:rPr>
              <w:t>How did WWII affect people at home and abroad?</w:t>
            </w:r>
          </w:p>
          <w:p w:rsidR="00177BB2" w:rsidRDefault="00177BB2" w:rsidP="00BF2FD0">
            <w:pPr>
              <w:spacing w:after="158"/>
            </w:pPr>
          </w:p>
        </w:tc>
      </w:tr>
    </w:tbl>
    <w:tbl>
      <w:tblPr>
        <w:tblStyle w:val="TableGrid"/>
        <w:tblpPr w:vertAnchor="text" w:tblpX="7269" w:tblpY="3060"/>
        <w:tblOverlap w:val="never"/>
        <w:tblW w:w="3833" w:type="dxa"/>
        <w:tblInd w:w="0" w:type="dxa"/>
        <w:tblCellMar>
          <w:top w:w="127" w:type="dxa"/>
          <w:left w:w="79" w:type="dxa"/>
          <w:right w:w="32" w:type="dxa"/>
        </w:tblCellMar>
        <w:tblLook w:val="04A0" w:firstRow="1" w:lastRow="0" w:firstColumn="1" w:lastColumn="0" w:noHBand="0" w:noVBand="1"/>
      </w:tblPr>
      <w:tblGrid>
        <w:gridCol w:w="3833"/>
      </w:tblGrid>
      <w:tr w:rsidR="00177BB2">
        <w:trPr>
          <w:trHeight w:val="4741"/>
        </w:trPr>
        <w:tc>
          <w:tcPr>
            <w:tcW w:w="3833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</w:pPr>
            <w:r>
              <w:rPr>
                <w:b/>
              </w:rPr>
              <w:t xml:space="preserve">Maths    </w:t>
            </w:r>
          </w:p>
          <w:p w:rsidR="00177BB2" w:rsidRDefault="00283339">
            <w:pPr>
              <w:spacing w:after="148"/>
            </w:pPr>
            <w:r>
              <w:rPr>
                <w:b/>
              </w:rPr>
              <w:t xml:space="preserve">What you can do at home  </w:t>
            </w:r>
          </w:p>
          <w:p w:rsidR="00216A2F" w:rsidRDefault="00283339">
            <w:pPr>
              <w:spacing w:after="120" w:line="284" w:lineRule="auto"/>
            </w:pPr>
            <w:r>
              <w:t xml:space="preserve">Practise </w:t>
            </w:r>
            <w:r w:rsidR="00216A2F">
              <w:t>any</w:t>
            </w:r>
            <w:r>
              <w:t xml:space="preserve"> x tables that your child has identified they need further practice with. </w:t>
            </w:r>
            <w:r w:rsidR="00216A2F">
              <w:t xml:space="preserve">Make sure they know the 4 facts for each x table number sentence </w:t>
            </w:r>
            <w:proofErr w:type="spellStart"/>
            <w:r w:rsidR="00216A2F">
              <w:t>eg</w:t>
            </w:r>
            <w:proofErr w:type="spellEnd"/>
          </w:p>
          <w:p w:rsidR="00216A2F" w:rsidRDefault="00216A2F">
            <w:pPr>
              <w:spacing w:after="120" w:line="284" w:lineRule="auto"/>
            </w:pPr>
            <w:r>
              <w:t>2x8 = 16      8x2=16   16÷2=8   16÷8=2</w:t>
            </w:r>
          </w:p>
          <w:p w:rsidR="00177BB2" w:rsidRDefault="00283339">
            <w:pPr>
              <w:jc w:val="both"/>
            </w:pPr>
            <w:r>
              <w:t xml:space="preserve">Encourage them to complete homework. (See weekly explanation in reading diary) </w:t>
            </w:r>
          </w:p>
        </w:tc>
      </w:tr>
    </w:tbl>
    <w:tbl>
      <w:tblPr>
        <w:tblStyle w:val="TableGrid"/>
        <w:tblpPr w:vertAnchor="text" w:tblpX="2894" w:tblpY="3140"/>
        <w:tblOverlap w:val="never"/>
        <w:tblW w:w="4108" w:type="dxa"/>
        <w:tblInd w:w="0" w:type="dxa"/>
        <w:tblCellMar>
          <w:left w:w="78" w:type="dxa"/>
          <w:right w:w="43" w:type="dxa"/>
        </w:tblCellMar>
        <w:tblLook w:val="04A0" w:firstRow="1" w:lastRow="0" w:firstColumn="1" w:lastColumn="0" w:noHBand="0" w:noVBand="1"/>
      </w:tblPr>
      <w:tblGrid>
        <w:gridCol w:w="4108"/>
      </w:tblGrid>
      <w:tr w:rsidR="00177BB2">
        <w:trPr>
          <w:trHeight w:val="4712"/>
        </w:trPr>
        <w:tc>
          <w:tcPr>
            <w:tcW w:w="410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  <w:vAlign w:val="center"/>
          </w:tcPr>
          <w:p w:rsidR="00BF2FD0" w:rsidRPr="00BF2FD0" w:rsidRDefault="00283339" w:rsidP="00BF2FD0">
            <w:pPr>
              <w:rPr>
                <w:sz w:val="24"/>
                <w:szCs w:val="24"/>
              </w:rPr>
            </w:pPr>
            <w:r>
              <w:rPr>
                <w:b/>
              </w:rPr>
              <w:t>Englis</w:t>
            </w:r>
            <w:r w:rsidR="0092098C">
              <w:rPr>
                <w:b/>
              </w:rPr>
              <w:t>h:</w:t>
            </w:r>
            <w:r>
              <w:t xml:space="preserve"> </w:t>
            </w:r>
            <w:r w:rsidR="00BF2FD0" w:rsidRPr="00613EAA">
              <w:rPr>
                <w:b/>
                <w:sz w:val="32"/>
                <w:szCs w:val="24"/>
              </w:rPr>
              <w:t xml:space="preserve"> </w:t>
            </w:r>
            <w:r w:rsidR="00BF2FD0" w:rsidRPr="00BF2FD0">
              <w:rPr>
                <w:b/>
                <w:sz w:val="24"/>
                <w:szCs w:val="24"/>
              </w:rPr>
              <w:t>Texts</w:t>
            </w:r>
            <w:r w:rsidR="00BF2FD0" w:rsidRPr="00BF2FD0">
              <w:rPr>
                <w:sz w:val="24"/>
                <w:szCs w:val="24"/>
              </w:rPr>
              <w:t xml:space="preserve">: </w:t>
            </w:r>
          </w:p>
          <w:p w:rsidR="00BF2FD0" w:rsidRPr="00BF2FD0" w:rsidRDefault="00BF2FD0" w:rsidP="00BF2FD0">
            <w:pPr>
              <w:rPr>
                <w:sz w:val="24"/>
                <w:szCs w:val="24"/>
              </w:rPr>
            </w:pPr>
            <w:r w:rsidRPr="00BF2FD0">
              <w:rPr>
                <w:sz w:val="24"/>
                <w:szCs w:val="24"/>
              </w:rPr>
              <w:t>Rose Blanche</w:t>
            </w:r>
          </w:p>
          <w:p w:rsidR="00BF2FD0" w:rsidRPr="00BF2FD0" w:rsidRDefault="00BF2FD0" w:rsidP="00BF2FD0">
            <w:pPr>
              <w:rPr>
                <w:sz w:val="24"/>
                <w:szCs w:val="24"/>
              </w:rPr>
            </w:pPr>
            <w:r w:rsidRPr="00BF2FD0">
              <w:rPr>
                <w:sz w:val="24"/>
                <w:szCs w:val="24"/>
              </w:rPr>
              <w:t>Diary of Anne Frank</w:t>
            </w:r>
          </w:p>
          <w:p w:rsidR="00BF2FD0" w:rsidRPr="00BF2FD0" w:rsidRDefault="00BF2FD0" w:rsidP="00BF2FD0">
            <w:pPr>
              <w:rPr>
                <w:b/>
                <w:sz w:val="24"/>
                <w:szCs w:val="24"/>
              </w:rPr>
            </w:pPr>
          </w:p>
          <w:p w:rsidR="00BF2FD0" w:rsidRPr="00BF2FD0" w:rsidRDefault="00BF2FD0" w:rsidP="00BF2FD0">
            <w:pPr>
              <w:rPr>
                <w:sz w:val="24"/>
                <w:szCs w:val="24"/>
              </w:rPr>
            </w:pPr>
            <w:r w:rsidRPr="00BF2FD0">
              <w:rPr>
                <w:b/>
                <w:sz w:val="24"/>
                <w:szCs w:val="24"/>
              </w:rPr>
              <w:t xml:space="preserve">Writing outcomes: </w:t>
            </w:r>
            <w:r w:rsidRPr="00BF2FD0">
              <w:rPr>
                <w:sz w:val="24"/>
                <w:szCs w:val="24"/>
              </w:rPr>
              <w:t>Recount and diary entry</w:t>
            </w:r>
            <w:r w:rsidR="00DA7986">
              <w:rPr>
                <w:sz w:val="24"/>
                <w:szCs w:val="24"/>
              </w:rPr>
              <w:t>.</w:t>
            </w:r>
          </w:p>
          <w:p w:rsidR="00177BB2" w:rsidRPr="00BF2FD0" w:rsidRDefault="00177BB2">
            <w:pPr>
              <w:rPr>
                <w:rFonts w:eastAsiaTheme="minorEastAsia" w:cstheme="minorHAnsi"/>
                <w:b/>
              </w:rPr>
            </w:pPr>
          </w:p>
        </w:tc>
      </w:tr>
    </w:tbl>
    <w:tbl>
      <w:tblPr>
        <w:tblStyle w:val="TableGrid"/>
        <w:tblpPr w:vertAnchor="text" w:tblpX="11284" w:tblpY="3140"/>
        <w:tblOverlap w:val="never"/>
        <w:tblW w:w="3138" w:type="dxa"/>
        <w:tblInd w:w="0" w:type="dxa"/>
        <w:tblCellMar>
          <w:top w:w="126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3138"/>
      </w:tblGrid>
      <w:tr w:rsidR="00177BB2">
        <w:trPr>
          <w:trHeight w:val="4712"/>
        </w:trPr>
        <w:tc>
          <w:tcPr>
            <w:tcW w:w="313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9F7C6A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>RHE</w:t>
            </w:r>
            <w:r w:rsidR="00E307AE">
              <w:rPr>
                <w:b/>
              </w:rPr>
              <w:t xml:space="preserve">: </w:t>
            </w:r>
            <w:r w:rsidR="00BF2FD0">
              <w:rPr>
                <w:b/>
              </w:rPr>
              <w:t>Celebrating difference</w:t>
            </w:r>
          </w:p>
          <w:p w:rsidR="00177BB2" w:rsidRDefault="00177BB2" w:rsidP="00BF2FD0">
            <w:pPr>
              <w:spacing w:after="148"/>
            </w:pPr>
          </w:p>
        </w:tc>
      </w:tr>
    </w:tbl>
    <w:tbl>
      <w:tblPr>
        <w:tblStyle w:val="TableGrid"/>
        <w:tblpPr w:vertAnchor="text" w:tblpX="-522" w:tblpY="3998"/>
        <w:tblOverlap w:val="never"/>
        <w:tblW w:w="3138" w:type="dxa"/>
        <w:tblInd w:w="0" w:type="dxa"/>
        <w:tblCellMar>
          <w:top w:w="125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3138"/>
      </w:tblGrid>
      <w:tr w:rsidR="00177BB2">
        <w:trPr>
          <w:trHeight w:val="3774"/>
        </w:trPr>
        <w:tc>
          <w:tcPr>
            <w:tcW w:w="313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BF2FD0" w:rsidP="00BF2FD0">
            <w:pPr>
              <w:spacing w:after="148"/>
              <w:rPr>
                <w:b/>
              </w:rPr>
            </w:pPr>
            <w:r w:rsidRPr="00BF2FD0">
              <w:rPr>
                <w:b/>
              </w:rPr>
              <w:t>History: The Second World War</w:t>
            </w:r>
          </w:p>
          <w:p w:rsidR="00DA7986" w:rsidRDefault="00DA7986" w:rsidP="00BF2FD0">
            <w:pPr>
              <w:spacing w:after="148"/>
              <w:rPr>
                <w:b/>
              </w:rPr>
            </w:pPr>
            <w:r>
              <w:rPr>
                <w:b/>
              </w:rPr>
              <w:t>Local history – looking at Nottingham in the 19302 and 40s.</w:t>
            </w:r>
          </w:p>
          <w:p w:rsidR="00DA7986" w:rsidRDefault="00DA7986" w:rsidP="00BF2FD0">
            <w:pPr>
              <w:spacing w:after="148"/>
              <w:rPr>
                <w:b/>
              </w:rPr>
            </w:pPr>
            <w:r>
              <w:rPr>
                <w:b/>
              </w:rPr>
              <w:t>Compare life in Nottingham with life on mainland Europe under Nazi occupation.</w:t>
            </w:r>
          </w:p>
          <w:p w:rsidR="00DA7986" w:rsidRDefault="00DA7986" w:rsidP="00BF2FD0">
            <w:pPr>
              <w:spacing w:after="148"/>
              <w:rPr>
                <w:b/>
              </w:rPr>
            </w:pPr>
            <w:r>
              <w:rPr>
                <w:b/>
              </w:rPr>
              <w:t>Life for Jewish families during the 1930s – link to RE from Autumn 1.</w:t>
            </w:r>
            <w:bookmarkStart w:id="0" w:name="_GoBack"/>
            <w:bookmarkEnd w:id="0"/>
          </w:p>
          <w:p w:rsidR="00BF2FD0" w:rsidRPr="00BF2FD0" w:rsidRDefault="00BF2FD0" w:rsidP="00BF2FD0">
            <w:pPr>
              <w:spacing w:after="148"/>
              <w:rPr>
                <w:b/>
              </w:rPr>
            </w:pPr>
          </w:p>
        </w:tc>
      </w:tr>
    </w:tbl>
    <w:p w:rsidR="00177BB2" w:rsidRDefault="00177BB2">
      <w:pPr>
        <w:spacing w:after="3778"/>
        <w:ind w:left="-1440" w:right="2339"/>
      </w:pPr>
    </w:p>
    <w:tbl>
      <w:tblPr>
        <w:tblStyle w:val="TableGrid"/>
        <w:tblW w:w="15228" w:type="dxa"/>
        <w:tblInd w:w="-522" w:type="dxa"/>
        <w:tblLook w:val="04A0" w:firstRow="1" w:lastRow="0" w:firstColumn="1" w:lastColumn="0" w:noHBand="0" w:noVBand="1"/>
      </w:tblPr>
      <w:tblGrid>
        <w:gridCol w:w="4878"/>
        <w:gridCol w:w="16147"/>
      </w:tblGrid>
      <w:tr w:rsidR="00177BB2">
        <w:trPr>
          <w:trHeight w:val="23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77BB2" w:rsidRDefault="00177BB2">
            <w:pPr>
              <w:ind w:left="-918" w:right="267"/>
            </w:pPr>
          </w:p>
          <w:tbl>
            <w:tblPr>
              <w:tblStyle w:val="TableGrid"/>
              <w:tblW w:w="4838" w:type="dxa"/>
              <w:tblInd w:w="0" w:type="dxa"/>
              <w:tblCellMar>
                <w:top w:w="127" w:type="dxa"/>
                <w:left w:w="7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38"/>
            </w:tblGrid>
            <w:tr w:rsidR="00177BB2">
              <w:trPr>
                <w:trHeight w:val="2360"/>
              </w:trPr>
              <w:tc>
                <w:tcPr>
                  <w:tcW w:w="4838" w:type="dxa"/>
                  <w:tcBorders>
                    <w:top w:val="dashed" w:sz="16" w:space="0" w:color="C00000"/>
                    <w:left w:val="dashed" w:sz="16" w:space="0" w:color="C00000"/>
                    <w:bottom w:val="dashed" w:sz="16" w:space="0" w:color="C00000"/>
                    <w:right w:val="dashed" w:sz="16" w:space="0" w:color="C00000"/>
                  </w:tcBorders>
                </w:tcPr>
                <w:p w:rsidR="00177BB2" w:rsidRDefault="00BF2FD0">
                  <w:pPr>
                    <w:rPr>
                      <w:b/>
                    </w:rPr>
                  </w:pPr>
                  <w:r>
                    <w:rPr>
                      <w:b/>
                    </w:rPr>
                    <w:t>Art and design:</w:t>
                  </w:r>
                  <w:r w:rsidR="0020031A">
                    <w:rPr>
                      <w:b/>
                    </w:rPr>
                    <w:t xml:space="preserve"> Henry Moore – an artist study.</w:t>
                  </w:r>
                </w:p>
                <w:p w:rsidR="0020031A" w:rsidRDefault="0020031A"/>
                <w:p w:rsidR="0020031A" w:rsidRDefault="0020031A">
                  <w:r>
                    <w:t>Children will look at examples of Henry Moore’s work</w:t>
                  </w:r>
                  <w:r w:rsidR="00902893">
                    <w:t xml:space="preserve"> as a war artist, looking specifically at his drawings of people sheltering in the underground. Focus on perspective, vanishing point and abstraction of the human figure.</w:t>
                  </w:r>
                </w:p>
                <w:p w:rsidR="00902893" w:rsidRDefault="00902893">
                  <w:r>
                    <w:t xml:space="preserve">Children will then look at Moore’s sculptural </w:t>
                  </w:r>
                  <w:proofErr w:type="gramStart"/>
                  <w:r>
                    <w:t>work ,</w:t>
                  </w:r>
                  <w:proofErr w:type="gramEnd"/>
                  <w:r>
                    <w:t xml:space="preserve"> investigate making shapes and abstracted forms in clay.</w:t>
                  </w:r>
                </w:p>
              </w:tc>
            </w:tr>
          </w:tbl>
          <w:p w:rsidR="00177BB2" w:rsidRDefault="00177BB2"/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</w:tcPr>
          <w:p w:rsidR="00177BB2" w:rsidRDefault="00177BB2">
            <w:pPr>
              <w:ind w:left="-6023" w:right="16146"/>
            </w:pPr>
          </w:p>
          <w:tbl>
            <w:tblPr>
              <w:tblStyle w:val="TableGrid"/>
              <w:tblW w:w="9857" w:type="dxa"/>
              <w:tblInd w:w="267" w:type="dxa"/>
              <w:tblCellMar>
                <w:top w:w="126" w:type="dxa"/>
                <w:left w:w="76" w:type="dxa"/>
                <w:right w:w="82" w:type="dxa"/>
              </w:tblCellMar>
              <w:tblLook w:val="04A0" w:firstRow="1" w:lastRow="0" w:firstColumn="1" w:lastColumn="0" w:noHBand="0" w:noVBand="1"/>
            </w:tblPr>
            <w:tblGrid>
              <w:gridCol w:w="4413"/>
              <w:gridCol w:w="462"/>
              <w:gridCol w:w="4982"/>
            </w:tblGrid>
            <w:tr w:rsidR="00177BB2">
              <w:trPr>
                <w:trHeight w:val="2205"/>
              </w:trPr>
              <w:tc>
                <w:tcPr>
                  <w:tcW w:w="4413" w:type="dxa"/>
                  <w:tcBorders>
                    <w:top w:val="dashed" w:sz="16" w:space="0" w:color="FF0000"/>
                    <w:left w:val="dashed" w:sz="16" w:space="0" w:color="FF0000"/>
                    <w:bottom w:val="dashed" w:sz="16" w:space="0" w:color="FF0000"/>
                    <w:right w:val="dashed" w:sz="16" w:space="0" w:color="FF0000"/>
                  </w:tcBorders>
                </w:tcPr>
                <w:p w:rsidR="009F7C6A" w:rsidRDefault="00283339">
                  <w:pPr>
                    <w:spacing w:after="148"/>
                    <w:rPr>
                      <w:b/>
                    </w:rPr>
                  </w:pPr>
                  <w:r>
                    <w:rPr>
                      <w:b/>
                    </w:rPr>
                    <w:t>Computing</w:t>
                  </w:r>
                  <w:r w:rsidR="009F7C6A">
                    <w:rPr>
                      <w:b/>
                    </w:rPr>
                    <w:t>:</w:t>
                  </w:r>
                  <w:r w:rsidR="00902893">
                    <w:rPr>
                      <w:color w:val="323E4F" w:themeColor="text2" w:themeShade="BF"/>
                      <w:sz w:val="32"/>
                      <w:szCs w:val="32"/>
                    </w:rPr>
                    <w:t xml:space="preserve"> </w:t>
                  </w:r>
                  <w:r w:rsidR="00902893" w:rsidRPr="00902893">
                    <w:rPr>
                      <w:b/>
                      <w:color w:val="323E4F" w:themeColor="text2" w:themeShade="BF"/>
                      <w:sz w:val="24"/>
                      <w:szCs w:val="24"/>
                    </w:rPr>
                    <w:t>‘Horrible Histories’ style video Production – Life in WW2.</w:t>
                  </w:r>
                </w:p>
                <w:p w:rsidR="00177BB2" w:rsidRDefault="00283339">
                  <w:pPr>
                    <w:spacing w:after="148"/>
                  </w:pPr>
                  <w:r>
                    <w:rPr>
                      <w:b/>
                    </w:rPr>
                    <w:t xml:space="preserve">  </w:t>
                  </w:r>
                </w:p>
                <w:p w:rsidR="00177BB2" w:rsidRDefault="00283339">
                  <w:r>
                    <w:rPr>
                      <w:sz w:val="20"/>
                    </w:rPr>
                    <w:t xml:space="preserve">                               </w:t>
                  </w:r>
                  <w:r>
                    <w:t xml:space="preserve"> 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dashed" w:sz="16" w:space="0" w:color="FF0000"/>
                    <w:bottom w:val="nil"/>
                    <w:right w:val="dashed" w:sz="16" w:space="0" w:color="C00000"/>
                  </w:tcBorders>
                </w:tcPr>
                <w:p w:rsidR="00177BB2" w:rsidRDefault="00177BB2"/>
              </w:tc>
              <w:tc>
                <w:tcPr>
                  <w:tcW w:w="4981" w:type="dxa"/>
                  <w:tcBorders>
                    <w:top w:val="dashed" w:sz="16" w:space="0" w:color="C00000"/>
                    <w:left w:val="dashed" w:sz="16" w:space="0" w:color="C00000"/>
                    <w:bottom w:val="dashed" w:sz="16" w:space="0" w:color="C00000"/>
                    <w:right w:val="dashed" w:sz="16" w:space="0" w:color="C00000"/>
                  </w:tcBorders>
                </w:tcPr>
                <w:p w:rsidR="005371FA" w:rsidRDefault="00283339">
                  <w:pPr>
                    <w:spacing w:after="148"/>
                    <w:ind w:left="2"/>
                    <w:rPr>
                      <w:b/>
                    </w:rPr>
                  </w:pPr>
                  <w:r>
                    <w:rPr>
                      <w:b/>
                    </w:rPr>
                    <w:t>Science</w:t>
                  </w:r>
                  <w:r w:rsidR="005371FA">
                    <w:rPr>
                      <w:b/>
                    </w:rPr>
                    <w:t>:</w:t>
                  </w:r>
                  <w:r w:rsidR="00BF2FD0">
                    <w:rPr>
                      <w:b/>
                    </w:rPr>
                    <w:t xml:space="preserve"> Materials and The</w:t>
                  </w:r>
                  <w:r w:rsidR="00902893">
                    <w:rPr>
                      <w:b/>
                    </w:rPr>
                    <w:t>ir</w:t>
                  </w:r>
                  <w:r w:rsidR="00BF2FD0">
                    <w:rPr>
                      <w:b/>
                    </w:rPr>
                    <w:t xml:space="preserve"> Properties</w:t>
                  </w:r>
                </w:p>
                <w:p w:rsidR="002D47C1" w:rsidRDefault="00283339" w:rsidP="00BF2FD0">
                  <w:pPr>
                    <w:spacing w:after="148"/>
                    <w:ind w:left="2"/>
                  </w:pPr>
                  <w:r>
                    <w:rPr>
                      <w:b/>
                    </w:rPr>
                    <w:t xml:space="preserve"> </w:t>
                  </w:r>
                </w:p>
                <w:p w:rsidR="002D47C1" w:rsidRPr="002D47C1" w:rsidRDefault="002D47C1">
                  <w:pPr>
                    <w:spacing w:after="148"/>
                    <w:ind w:left="2"/>
                  </w:pPr>
                </w:p>
                <w:p w:rsidR="00177BB2" w:rsidRDefault="00177BB2">
                  <w:pPr>
                    <w:ind w:left="2"/>
                  </w:pPr>
                </w:p>
              </w:tc>
            </w:tr>
          </w:tbl>
          <w:p w:rsidR="00177BB2" w:rsidRDefault="00177BB2"/>
        </w:tc>
      </w:tr>
    </w:tbl>
    <w:p w:rsidR="00283339" w:rsidRDefault="00283339"/>
    <w:sectPr w:rsidR="00283339">
      <w:pgSz w:w="16838" w:h="11906" w:orient="landscape"/>
      <w:pgMar w:top="719" w:right="1440" w:bottom="7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B2"/>
    <w:rsid w:val="00090C2D"/>
    <w:rsid w:val="00177BB2"/>
    <w:rsid w:val="0018129F"/>
    <w:rsid w:val="0020031A"/>
    <w:rsid w:val="0020523B"/>
    <w:rsid w:val="00216A2F"/>
    <w:rsid w:val="00283339"/>
    <w:rsid w:val="002D47C1"/>
    <w:rsid w:val="00361689"/>
    <w:rsid w:val="003F703E"/>
    <w:rsid w:val="004916C2"/>
    <w:rsid w:val="004F4201"/>
    <w:rsid w:val="005371FA"/>
    <w:rsid w:val="005A1CD7"/>
    <w:rsid w:val="006C2871"/>
    <w:rsid w:val="00827867"/>
    <w:rsid w:val="008E3637"/>
    <w:rsid w:val="00902893"/>
    <w:rsid w:val="0092098C"/>
    <w:rsid w:val="00992FCA"/>
    <w:rsid w:val="009B446F"/>
    <w:rsid w:val="009F7C6A"/>
    <w:rsid w:val="00A00F4E"/>
    <w:rsid w:val="00BA78BC"/>
    <w:rsid w:val="00BF2FD0"/>
    <w:rsid w:val="00C87123"/>
    <w:rsid w:val="00CA7D7C"/>
    <w:rsid w:val="00DA7986"/>
    <w:rsid w:val="00E307AE"/>
    <w:rsid w:val="00E43DA5"/>
    <w:rsid w:val="00E62DBF"/>
    <w:rsid w:val="00F4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6D50B"/>
  <w15:docId w15:val="{AADA11D9-16F1-427E-90AF-93AFFC1E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Border</dc:creator>
  <cp:keywords/>
  <cp:lastModifiedBy>Gill Willson</cp:lastModifiedBy>
  <cp:revision>8</cp:revision>
  <dcterms:created xsi:type="dcterms:W3CDTF">2024-04-09T10:17:00Z</dcterms:created>
  <dcterms:modified xsi:type="dcterms:W3CDTF">2024-04-14T19:48:00Z</dcterms:modified>
</cp:coreProperties>
</file>